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2D2AB" w14:textId="591D49D6" w:rsidR="007A16C0" w:rsidRPr="00143EEA" w:rsidRDefault="007A16C0" w:rsidP="007A16C0">
      <w:pPr>
        <w:pStyle w:val="CRCoverPage"/>
        <w:tabs>
          <w:tab w:val="right" w:pos="9639"/>
        </w:tabs>
        <w:spacing w:after="0"/>
        <w:rPr>
          <w:b/>
          <w:i/>
          <w:sz w:val="28"/>
        </w:rPr>
      </w:pPr>
      <w:r w:rsidRPr="00143EEA">
        <w:rPr>
          <w:b/>
          <w:sz w:val="24"/>
        </w:rPr>
        <w:t>3GPP TSG-RAN WG3 #1</w:t>
      </w:r>
      <w:r>
        <w:rPr>
          <w:b/>
          <w:sz w:val="24"/>
        </w:rPr>
        <w:t>19</w:t>
      </w:r>
      <w:r w:rsidR="00091F04">
        <w:rPr>
          <w:b/>
          <w:sz w:val="24"/>
        </w:rPr>
        <w:t>bis-e</w:t>
      </w:r>
      <w:r w:rsidRPr="00143EEA">
        <w:rPr>
          <w:b/>
          <w:i/>
          <w:sz w:val="28"/>
        </w:rPr>
        <w:tab/>
      </w:r>
      <w:r w:rsidR="00D8109D" w:rsidRPr="00D8109D">
        <w:rPr>
          <w:rFonts w:cs="Arial"/>
          <w:b/>
          <w:bCs/>
          <w:color w:val="000000"/>
          <w:sz w:val="28"/>
          <w:szCs w:val="28"/>
        </w:rPr>
        <w:t>R3-231435</w:t>
      </w:r>
    </w:p>
    <w:p w14:paraId="2D78B9C5" w14:textId="10211B03" w:rsidR="007A16C0" w:rsidRDefault="00091F04" w:rsidP="007A16C0">
      <w:pPr>
        <w:pStyle w:val="CRCoverPage"/>
        <w:tabs>
          <w:tab w:val="right" w:pos="9639"/>
        </w:tabs>
        <w:spacing w:after="0"/>
        <w:rPr>
          <w:b/>
          <w:noProof/>
          <w:sz w:val="24"/>
        </w:rPr>
      </w:pPr>
      <w:r>
        <w:rPr>
          <w:b/>
          <w:noProof/>
          <w:sz w:val="24"/>
        </w:rPr>
        <w:t>E-meeting</w:t>
      </w:r>
      <w:r w:rsidR="007A16C0">
        <w:rPr>
          <w:b/>
          <w:noProof/>
          <w:sz w:val="24"/>
        </w:rPr>
        <w:t xml:space="preserve">, </w:t>
      </w:r>
      <w:r>
        <w:rPr>
          <w:b/>
          <w:noProof/>
          <w:sz w:val="24"/>
        </w:rPr>
        <w:t>17</w:t>
      </w:r>
      <w:r w:rsidR="007A16C0" w:rsidRPr="00BE2CCC">
        <w:rPr>
          <w:b/>
          <w:noProof/>
          <w:sz w:val="24"/>
          <w:vertAlign w:val="superscript"/>
        </w:rPr>
        <w:t>th</w:t>
      </w:r>
      <w:r w:rsidR="007A16C0">
        <w:rPr>
          <w:b/>
          <w:noProof/>
          <w:sz w:val="24"/>
        </w:rPr>
        <w:t xml:space="preserve"> </w:t>
      </w:r>
      <w:r>
        <w:rPr>
          <w:b/>
          <w:noProof/>
          <w:sz w:val="24"/>
        </w:rPr>
        <w:t>April</w:t>
      </w:r>
      <w:r w:rsidR="007A16C0">
        <w:rPr>
          <w:b/>
          <w:noProof/>
          <w:sz w:val="24"/>
        </w:rPr>
        <w:t xml:space="preserve"> – </w:t>
      </w:r>
      <w:r>
        <w:rPr>
          <w:b/>
          <w:noProof/>
          <w:sz w:val="24"/>
        </w:rPr>
        <w:t>26</w:t>
      </w:r>
      <w:r w:rsidRPr="00091F04">
        <w:rPr>
          <w:b/>
          <w:noProof/>
          <w:sz w:val="24"/>
          <w:vertAlign w:val="superscript"/>
        </w:rPr>
        <w:t>th</w:t>
      </w:r>
      <w:r>
        <w:rPr>
          <w:b/>
          <w:noProof/>
          <w:sz w:val="24"/>
        </w:rPr>
        <w:t xml:space="preserve"> April</w:t>
      </w:r>
      <w:r w:rsidR="007A16C0">
        <w:rPr>
          <w:b/>
          <w:noProof/>
          <w:sz w:val="24"/>
        </w:rPr>
        <w:t xml:space="preserve">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53A683E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3534DE">
        <w:rPr>
          <w:rFonts w:cs="Arial"/>
          <w:b/>
          <w:bCs/>
          <w:color w:val="000000"/>
          <w:sz w:val="24"/>
          <w:szCs w:val="24"/>
          <w:lang w:val="en-US"/>
        </w:rPr>
        <w:t xml:space="preserve">, </w:t>
      </w:r>
      <w:r w:rsidR="005446D9" w:rsidRPr="005446D9">
        <w:rPr>
          <w:rFonts w:cs="Arial"/>
          <w:b/>
          <w:bCs/>
          <w:color w:val="000000"/>
          <w:sz w:val="24"/>
          <w:szCs w:val="24"/>
          <w:lang w:val="en-US"/>
        </w:rPr>
        <w:t>Intel Corporation</w:t>
      </w:r>
      <w:r w:rsidR="005446D9">
        <w:rPr>
          <w:rFonts w:cs="Arial"/>
          <w:b/>
          <w:bCs/>
          <w:color w:val="000000"/>
          <w:sz w:val="24"/>
          <w:szCs w:val="24"/>
          <w:lang w:val="en-US"/>
        </w:rPr>
        <w:t>, ZTE</w:t>
      </w:r>
    </w:p>
    <w:p w14:paraId="5EFAD5A3" w14:textId="1FB1A955"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8087B">
        <w:rPr>
          <w:rFonts w:cs="Arial"/>
          <w:b/>
          <w:bCs/>
          <w:color w:val="000000"/>
          <w:sz w:val="24"/>
          <w:szCs w:val="24"/>
          <w:lang w:val="en-US"/>
        </w:rPr>
        <w:t xml:space="preserve">Discussion on </w:t>
      </w:r>
      <w:r w:rsidR="00E30770">
        <w:rPr>
          <w:rFonts w:cs="Arial"/>
          <w:b/>
          <w:bCs/>
          <w:color w:val="000000"/>
          <w:sz w:val="24"/>
          <w:szCs w:val="24"/>
          <w:lang w:val="en-US"/>
        </w:rPr>
        <w:t xml:space="preserve">future </w:t>
      </w:r>
      <w:r w:rsidR="0018087B">
        <w:rPr>
          <w:rFonts w:cs="Arial"/>
          <w:b/>
          <w:bCs/>
          <w:color w:val="000000"/>
          <w:sz w:val="24"/>
          <w:szCs w:val="24"/>
          <w:lang w:val="en-US"/>
        </w:rPr>
        <w:t>UE trajectory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4D42EA4" w:rsidR="00F20E2F" w:rsidRDefault="004B3AC8" w:rsidP="00734684">
      <w:pPr>
        <w:pStyle w:val="Heading1"/>
        <w:spacing w:before="120" w:after="120"/>
        <w:rPr>
          <w:lang w:eastAsia="zh-CN"/>
        </w:rPr>
      </w:pPr>
      <w:r w:rsidRPr="004B3AC8">
        <w:rPr>
          <w:lang w:eastAsia="zh-CN"/>
        </w:rPr>
        <w:t>1</w:t>
      </w:r>
      <w:r>
        <w:rPr>
          <w:lang w:eastAsia="zh-CN"/>
        </w:rPr>
        <w:tab/>
      </w:r>
      <w:r w:rsidR="00673C8F">
        <w:rPr>
          <w:lang w:eastAsia="zh-CN"/>
        </w:rPr>
        <w:t>Introduction</w:t>
      </w:r>
    </w:p>
    <w:p w14:paraId="6A913841" w14:textId="315A7F6A" w:rsidR="00B617B9" w:rsidRDefault="00AB3E40" w:rsidP="00D14C4D">
      <w:pPr>
        <w:spacing w:after="0" w:line="240" w:lineRule="exact"/>
        <w:rPr>
          <w:rFonts w:cs="Arial"/>
          <w:lang w:eastAsia="zh-CN"/>
        </w:rPr>
      </w:pPr>
      <w:r>
        <w:rPr>
          <w:rFonts w:cs="Arial"/>
          <w:lang w:eastAsia="zh-CN"/>
        </w:rPr>
        <w:t xml:space="preserve">In the </w:t>
      </w:r>
      <w:r w:rsidR="007A3C68">
        <w:rPr>
          <w:rFonts w:cs="Arial"/>
          <w:lang w:eastAsia="zh-CN"/>
        </w:rPr>
        <w:t>last RAN3 meeting</w:t>
      </w:r>
      <w:r w:rsidR="0018087B" w:rsidRPr="0018087B">
        <w:rPr>
          <w:rFonts w:cs="Arial"/>
          <w:lang w:eastAsia="zh-CN"/>
        </w:rPr>
        <w:t xml:space="preserve"> CB # 18_AIRAN2_ME</w:t>
      </w:r>
      <w:r w:rsidR="0018087B">
        <w:rPr>
          <w:rFonts w:cs="Arial"/>
          <w:lang w:eastAsia="zh-CN"/>
        </w:rPr>
        <w:t xml:space="preserve"> discussion [1]</w:t>
      </w:r>
      <w:r w:rsidR="007A3C68">
        <w:rPr>
          <w:rFonts w:cs="Arial"/>
          <w:lang w:eastAsia="zh-CN"/>
        </w:rPr>
        <w:t xml:space="preserve">, companies have discussed </w:t>
      </w:r>
      <w:r w:rsidR="0018087B">
        <w:rPr>
          <w:rFonts w:cs="Arial"/>
          <w:lang w:eastAsia="zh-CN"/>
        </w:rPr>
        <w:t xml:space="preserve">if a </w:t>
      </w:r>
      <w:proofErr w:type="spellStart"/>
      <w:r w:rsidR="0018087B">
        <w:rPr>
          <w:rFonts w:cs="Arial"/>
          <w:lang w:eastAsia="zh-CN"/>
        </w:rPr>
        <w:t>gNB</w:t>
      </w:r>
      <w:proofErr w:type="spellEnd"/>
      <w:r w:rsidR="0018087B">
        <w:rPr>
          <w:rFonts w:cs="Arial"/>
          <w:lang w:eastAsia="zh-CN"/>
        </w:rPr>
        <w:t xml:space="preserve"> should collect the </w:t>
      </w:r>
      <w:r w:rsidR="000E6D04">
        <w:rPr>
          <w:rFonts w:cs="Arial"/>
          <w:lang w:eastAsia="zh-CN"/>
        </w:rPr>
        <w:t xml:space="preserve">future UE trajectory collection after UE is handed over to another </w:t>
      </w:r>
      <w:proofErr w:type="spellStart"/>
      <w:r w:rsidR="000E6D04">
        <w:rPr>
          <w:rFonts w:cs="Arial"/>
          <w:lang w:eastAsia="zh-CN"/>
        </w:rPr>
        <w:t>gNB</w:t>
      </w:r>
      <w:proofErr w:type="spellEnd"/>
      <w:r w:rsidR="00E36D38">
        <w:rPr>
          <w:rFonts w:cs="Arial"/>
          <w:lang w:eastAsia="zh-CN"/>
        </w:rPr>
        <w:t>.</w:t>
      </w:r>
      <w:r w:rsidR="000E6D04">
        <w:rPr>
          <w:rFonts w:cs="Arial"/>
          <w:lang w:eastAsia="zh-CN"/>
        </w:rPr>
        <w:t xml:space="preserve"> </w:t>
      </w:r>
      <w:r w:rsidR="009378B2">
        <w:rPr>
          <w:rFonts w:cs="Arial"/>
          <w:lang w:eastAsia="zh-CN"/>
        </w:rPr>
        <w:t xml:space="preserve">If so, whether RAN3 is going to address </w:t>
      </w:r>
      <w:r w:rsidR="003F279F">
        <w:rPr>
          <w:rFonts w:cs="Arial"/>
          <w:lang w:eastAsia="zh-CN"/>
        </w:rPr>
        <w:t xml:space="preserve">UE trajectory collection across multiple </w:t>
      </w:r>
      <w:proofErr w:type="spellStart"/>
      <w:r w:rsidR="003F279F">
        <w:rPr>
          <w:rFonts w:cs="Arial"/>
          <w:lang w:eastAsia="zh-CN"/>
        </w:rPr>
        <w:t>gNBs</w:t>
      </w:r>
      <w:proofErr w:type="spellEnd"/>
      <w:r w:rsidR="00782A14">
        <w:rPr>
          <w:rFonts w:cs="Arial"/>
          <w:lang w:eastAsia="zh-CN"/>
        </w:rPr>
        <w:t>.</w:t>
      </w:r>
      <w:r w:rsidR="003534DE">
        <w:rPr>
          <w:rFonts w:cs="Arial"/>
          <w:lang w:eastAsia="zh-CN"/>
        </w:rPr>
        <w:t xml:space="preserve"> In this paper, we </w:t>
      </w:r>
      <w:r w:rsidR="006E5DFA">
        <w:rPr>
          <w:rFonts w:cs="Arial"/>
          <w:lang w:eastAsia="zh-CN"/>
        </w:rPr>
        <w:t xml:space="preserve">further discuss the relevant issues and possible solutions. </w:t>
      </w:r>
    </w:p>
    <w:p w14:paraId="12F68D8B" w14:textId="77777777" w:rsidR="009378B2" w:rsidRDefault="009378B2"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B4582A" w14:paraId="7BF67C58" w14:textId="77777777" w:rsidTr="00B4582A">
        <w:tc>
          <w:tcPr>
            <w:tcW w:w="9855" w:type="dxa"/>
          </w:tcPr>
          <w:p w14:paraId="47E3746E" w14:textId="59F3B4D2" w:rsidR="00B4582A" w:rsidRPr="00382E36" w:rsidRDefault="003534DE" w:rsidP="00382E36">
            <w:pPr>
              <w:rPr>
                <w:rFonts w:ascii="Calibri" w:eastAsia="等线" w:hAnsi="Calibri" w:cs="Calibri"/>
                <w:i/>
                <w:color w:val="FF0000"/>
                <w:kern w:val="2"/>
                <w:sz w:val="16"/>
                <w:szCs w:val="16"/>
                <w:lang w:eastAsia="en-US"/>
              </w:rPr>
            </w:pPr>
            <w:r w:rsidRPr="0078194A">
              <w:rPr>
                <w:rFonts w:ascii="Calibri" w:eastAsia="等线" w:hAnsi="Calibri" w:cs="Calibri"/>
                <w:i/>
                <w:color w:val="FF0000"/>
                <w:kern w:val="2"/>
                <w:sz w:val="16"/>
                <w:szCs w:val="16"/>
                <w:lang w:eastAsia="en-US"/>
              </w:rPr>
              <w:t>FFS whether predicted UE Trajectory spans across multiple NG-RAN nodes or it is limited within a single target NG-RAN node.</w:t>
            </w:r>
          </w:p>
        </w:tc>
      </w:tr>
    </w:tbl>
    <w:p w14:paraId="7820F8A6" w14:textId="77777777" w:rsidR="005C4B2B" w:rsidRDefault="005C4B2B" w:rsidP="00D14C4D">
      <w:pPr>
        <w:spacing w:after="0" w:line="240" w:lineRule="exact"/>
        <w:rPr>
          <w:rFonts w:cs="Arial"/>
          <w:lang w:eastAsia="zh-CN"/>
        </w:rPr>
      </w:pP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1F3673D5" w14:textId="25BDC46E" w:rsidR="00A0458A" w:rsidRDefault="00A35FED" w:rsidP="00A35FED">
      <w:pPr>
        <w:pStyle w:val="Heading2"/>
      </w:pPr>
      <w:r>
        <w:t>2.1</w:t>
      </w:r>
      <w:r>
        <w:tab/>
        <w:t>The need of future UE trajectory collection</w:t>
      </w:r>
    </w:p>
    <w:p w14:paraId="4F2041C6" w14:textId="77777777" w:rsidR="00767693" w:rsidRDefault="00501371" w:rsidP="004C1E26">
      <w:r>
        <w:t>According to the discussion so far</w:t>
      </w:r>
      <w:r w:rsidR="004C1E26">
        <w:t xml:space="preserve">, </w:t>
      </w:r>
      <w:r>
        <w:t xml:space="preserve">for the sake of mobility optimization, a </w:t>
      </w:r>
      <w:proofErr w:type="spellStart"/>
      <w:r>
        <w:t>gNB</w:t>
      </w:r>
      <w:proofErr w:type="spellEnd"/>
      <w:r>
        <w:t xml:space="preserve"> </w:t>
      </w:r>
      <w:r w:rsidR="00D0350C">
        <w:t xml:space="preserve">can predict the future UE trajectory </w:t>
      </w:r>
      <w:r w:rsidR="00A625D4">
        <w:t xml:space="preserve">using an AI model trained by OAM or </w:t>
      </w:r>
      <w:proofErr w:type="spellStart"/>
      <w:r w:rsidR="00A625D4">
        <w:t>gNB</w:t>
      </w:r>
      <w:proofErr w:type="spellEnd"/>
      <w:r w:rsidR="00A625D4">
        <w:t xml:space="preserve"> itself. Besides, during handover procedure, </w:t>
      </w:r>
      <w:r w:rsidR="00583A13">
        <w:t xml:space="preserve">the source </w:t>
      </w:r>
      <w:proofErr w:type="spellStart"/>
      <w:r w:rsidR="00583A13">
        <w:t>gNB</w:t>
      </w:r>
      <w:proofErr w:type="spellEnd"/>
      <w:r w:rsidR="00583A13">
        <w:t xml:space="preserve"> can provide </w:t>
      </w:r>
      <w:r w:rsidR="00AC19E2">
        <w:t>the UE trajectory prediction</w:t>
      </w:r>
      <w:r w:rsidR="00A625D4">
        <w:t xml:space="preserve"> result</w:t>
      </w:r>
      <w:r w:rsidR="00AC19E2">
        <w:t xml:space="preserve"> in the </w:t>
      </w:r>
      <w:r w:rsidR="00A625D4">
        <w:t>HANDOVER REQUEST</w:t>
      </w:r>
      <w:r w:rsidR="00AC19E2">
        <w:t xml:space="preserve"> message to the target </w:t>
      </w:r>
      <w:proofErr w:type="spellStart"/>
      <w:r w:rsidR="00AC19E2">
        <w:t>gNB</w:t>
      </w:r>
      <w:proofErr w:type="spellEnd"/>
      <w:r w:rsidR="008013D3">
        <w:t xml:space="preserve">, and the </w:t>
      </w:r>
      <w:r w:rsidR="00D93176">
        <w:t xml:space="preserve">relevant TP is agreed in </w:t>
      </w:r>
      <w:r w:rsidR="00467BAD" w:rsidRPr="00467BAD">
        <w:t>R3-230855</w:t>
      </w:r>
      <w:r w:rsidR="00467BAD">
        <w:t xml:space="preserve">. </w:t>
      </w:r>
    </w:p>
    <w:p w14:paraId="3491554C" w14:textId="110A5DD5" w:rsidR="005E29D6" w:rsidRDefault="00B26155" w:rsidP="005E29D6">
      <w:pPr>
        <w:pStyle w:val="Observation"/>
      </w:pPr>
      <w:bookmarkStart w:id="0" w:name="_Toc130910815"/>
      <w:bookmarkStart w:id="1" w:name="_Toc130912566"/>
      <w:bookmarkStart w:id="2" w:name="_Toc131753313"/>
      <w:r>
        <w:t xml:space="preserve">RAN3 has agreed to support </w:t>
      </w:r>
      <w:proofErr w:type="spellStart"/>
      <w:r>
        <w:t>gNB</w:t>
      </w:r>
      <w:proofErr w:type="spellEnd"/>
      <w:r w:rsidR="009968FA">
        <w:t xml:space="preserve"> (e.g., source </w:t>
      </w:r>
      <w:proofErr w:type="spellStart"/>
      <w:r w:rsidR="009968FA">
        <w:t>gNB</w:t>
      </w:r>
      <w:proofErr w:type="spellEnd"/>
      <w:r w:rsidR="009968FA">
        <w:t>)</w:t>
      </w:r>
      <w:r>
        <w:t xml:space="preserve"> </w:t>
      </w:r>
      <w:r w:rsidR="003B6A60">
        <w:t xml:space="preserve">to train an AI model </w:t>
      </w:r>
      <w:r w:rsidR="003311AD">
        <w:t xml:space="preserve">that predicts the future UE trajectory in a neighbor </w:t>
      </w:r>
      <w:proofErr w:type="spellStart"/>
      <w:r w:rsidR="003311AD">
        <w:t>gNB</w:t>
      </w:r>
      <w:proofErr w:type="spellEnd"/>
      <w:r w:rsidR="009968FA">
        <w:t xml:space="preserve"> (e.g., target </w:t>
      </w:r>
      <w:proofErr w:type="spellStart"/>
      <w:r w:rsidR="009968FA">
        <w:t>gNB</w:t>
      </w:r>
      <w:proofErr w:type="spellEnd"/>
      <w:r w:rsidR="009968FA">
        <w:t>)</w:t>
      </w:r>
      <w:r w:rsidR="00B633DD">
        <w:t xml:space="preserve"> which can be further provided to the neighbor </w:t>
      </w:r>
      <w:proofErr w:type="spellStart"/>
      <w:r w:rsidR="00B633DD">
        <w:t>gNB</w:t>
      </w:r>
      <w:proofErr w:type="spellEnd"/>
      <w:r w:rsidR="00B633DD">
        <w:t xml:space="preserve"> during handover procedure</w:t>
      </w:r>
      <w:r w:rsidR="009968FA">
        <w:t>.</w:t>
      </w:r>
      <w:bookmarkEnd w:id="0"/>
      <w:bookmarkEnd w:id="1"/>
      <w:bookmarkEnd w:id="2"/>
    </w:p>
    <w:p w14:paraId="7AEDD2E2" w14:textId="77777777" w:rsidR="0035109F" w:rsidRDefault="0035109F" w:rsidP="0035109F">
      <w:pPr>
        <w:pStyle w:val="Observation"/>
        <w:numPr>
          <w:ilvl w:val="0"/>
          <w:numId w:val="0"/>
        </w:numPr>
        <w:ind w:left="360" w:hanging="360"/>
      </w:pPr>
    </w:p>
    <w:p w14:paraId="1EE6DC9E" w14:textId="144FA958" w:rsidR="00767693" w:rsidRDefault="00F312E4" w:rsidP="004C1E26">
      <w:r>
        <w:t>For</w:t>
      </w:r>
      <w:r w:rsidR="003F6401">
        <w:t xml:space="preserve"> </w:t>
      </w:r>
      <w:r w:rsidR="00735133">
        <w:t xml:space="preserve">a </w:t>
      </w:r>
      <w:proofErr w:type="spellStart"/>
      <w:r w:rsidR="003F6401">
        <w:t>gNB</w:t>
      </w:r>
      <w:proofErr w:type="spellEnd"/>
      <w:r w:rsidR="003F6401">
        <w:t xml:space="preserve"> </w:t>
      </w:r>
      <w:r>
        <w:t xml:space="preserve">to properly </w:t>
      </w:r>
      <w:r w:rsidR="00D125B3">
        <w:t>train</w:t>
      </w:r>
      <w:r w:rsidR="003F6401">
        <w:t xml:space="preserve"> an AI model to predict the UE trajectory </w:t>
      </w:r>
      <w:r w:rsidR="00735133">
        <w:t xml:space="preserve">at a </w:t>
      </w:r>
      <w:r>
        <w:t>neighbour</w:t>
      </w:r>
      <w:r w:rsidR="00735133">
        <w:t xml:space="preserve"> </w:t>
      </w:r>
      <w:proofErr w:type="spellStart"/>
      <w:r w:rsidR="00735133">
        <w:t>gNB</w:t>
      </w:r>
      <w:proofErr w:type="spellEnd"/>
      <w:r w:rsidR="002B6AE7">
        <w:t xml:space="preserve"> (</w:t>
      </w:r>
      <w:r w:rsidR="00D125B3">
        <w:t xml:space="preserve">the prediction result can be </w:t>
      </w:r>
      <w:r>
        <w:t>transferred during handover procedure</w:t>
      </w:r>
      <w:r w:rsidR="002B6AE7">
        <w:t>)</w:t>
      </w:r>
      <w:r w:rsidR="00D125B3">
        <w:t xml:space="preserve">, the training data set should </w:t>
      </w:r>
      <w:r w:rsidR="00605CF7">
        <w:t xml:space="preserve">include the actual UE trajectory at the target </w:t>
      </w:r>
      <w:proofErr w:type="spellStart"/>
      <w:r w:rsidR="00605CF7">
        <w:t>gNB</w:t>
      </w:r>
      <w:proofErr w:type="spellEnd"/>
      <w:r w:rsidR="00605CF7">
        <w:t xml:space="preserve">. </w:t>
      </w:r>
    </w:p>
    <w:p w14:paraId="5585684A" w14:textId="77777777" w:rsidR="00D8092E" w:rsidRDefault="00D770F1" w:rsidP="004C1E26">
      <w:r>
        <w:t xml:space="preserve">As one example, </w:t>
      </w:r>
      <w:r w:rsidR="007A7F8D">
        <w:t>let’s</w:t>
      </w:r>
      <w:r>
        <w:t xml:space="preserve"> assume</w:t>
      </w:r>
      <w:r w:rsidR="00FD5B96">
        <w:t xml:space="preserve"> </w:t>
      </w:r>
      <w:r w:rsidR="00232428">
        <w:t>C</w:t>
      </w:r>
      <w:r w:rsidR="00A732BA">
        <w:t xml:space="preserve">ell1/2 belong to gNB1, </w:t>
      </w:r>
      <w:r w:rsidR="00232428">
        <w:t>C</w:t>
      </w:r>
      <w:r w:rsidR="00FD5B96">
        <w:t>ell</w:t>
      </w:r>
      <w:r w:rsidR="00C63C23">
        <w:t>3/4/5</w:t>
      </w:r>
      <w:r w:rsidR="00FD5B96">
        <w:t xml:space="preserve"> belong to gNB</w:t>
      </w:r>
      <w:r w:rsidR="00C63C23">
        <w:t>2</w:t>
      </w:r>
      <w:r w:rsidR="00FD5B96">
        <w:t>,</w:t>
      </w:r>
      <w:r w:rsidR="00A732BA">
        <w:t xml:space="preserve"> and </w:t>
      </w:r>
      <w:r w:rsidR="00232428">
        <w:t>C</w:t>
      </w:r>
      <w:r w:rsidR="00A732BA">
        <w:t>ell6/7 belong to gNB3</w:t>
      </w:r>
      <w:r w:rsidR="00BE1786">
        <w:t xml:space="preserve"> as in Figure 1</w:t>
      </w:r>
      <w:r w:rsidR="00A732BA">
        <w:t xml:space="preserve">. </w:t>
      </w:r>
      <w:r>
        <w:t>gNB2 can understand UE’s trajectory from and before last hop gNB1 from received UE history information</w:t>
      </w:r>
      <w:r w:rsidR="000D7799">
        <w:t xml:space="preserve">, e.g., last visited 16 cells and dwelling time. </w:t>
      </w:r>
      <w:r w:rsidR="00EC22C0">
        <w:t xml:space="preserve">Besides, gNB2 can easily </w:t>
      </w:r>
      <w:r w:rsidR="00232428">
        <w:t>measure</w:t>
      </w:r>
      <w:r w:rsidR="00EC22C0">
        <w:t xml:space="preserve"> UE’s actual trajectory crossing </w:t>
      </w:r>
      <w:r w:rsidR="00232428">
        <w:t>C</w:t>
      </w:r>
      <w:r w:rsidR="00EC22C0">
        <w:t xml:space="preserve">ell3/4/5. </w:t>
      </w:r>
      <w:r w:rsidR="00A465A4">
        <w:t>However</w:t>
      </w:r>
      <w:r w:rsidR="00AA6577">
        <w:t>,</w:t>
      </w:r>
      <w:r w:rsidR="00A465A4">
        <w:t xml:space="preserve"> </w:t>
      </w:r>
      <w:r w:rsidR="00115093">
        <w:t>above information</w:t>
      </w:r>
      <w:r w:rsidR="00AA6577">
        <w:t xml:space="preserve"> is not enough for gNB2 to </w:t>
      </w:r>
      <w:r w:rsidR="00BB2230">
        <w:t xml:space="preserve">train </w:t>
      </w:r>
      <w:r w:rsidR="008D5BDC">
        <w:t>an AI model</w:t>
      </w:r>
      <w:r w:rsidR="008571E5">
        <w:t xml:space="preserve"> that</w:t>
      </w:r>
      <w:r w:rsidR="008D5BDC">
        <w:t xml:space="preserve"> </w:t>
      </w:r>
      <w:r w:rsidR="00AA6577">
        <w:t>predict</w:t>
      </w:r>
      <w:r w:rsidR="008571E5">
        <w:t>s</w:t>
      </w:r>
      <w:r w:rsidR="00AA6577">
        <w:t xml:space="preserve"> the </w:t>
      </w:r>
      <w:r w:rsidR="00C64363">
        <w:t xml:space="preserve">UE trajectory at </w:t>
      </w:r>
      <w:r w:rsidR="009F4619">
        <w:t>Cell6/7 belonging to gNB3</w:t>
      </w:r>
      <w:r w:rsidR="008571E5">
        <w:t xml:space="preserve">. </w:t>
      </w:r>
      <w:r w:rsidR="008D5BDC">
        <w:t xml:space="preserve"> </w:t>
      </w:r>
      <w:r w:rsidR="003A7E01">
        <w:t xml:space="preserve">To do it properly, gNB2 needs to also </w:t>
      </w:r>
      <w:r w:rsidR="000F43A5">
        <w:t>collect the actual UE trajectory at Cell6/7 from gNB3</w:t>
      </w:r>
      <w:r w:rsidR="003A68D9">
        <w:t xml:space="preserve"> and take it into account during the AI model training, </w:t>
      </w:r>
      <w:r w:rsidR="00ED5815">
        <w:t xml:space="preserve">e.g., the model input is the UE trajectory at Cell1/2/3/4/5 and the output is the predicted UE trajectory at Cell6/7. </w:t>
      </w:r>
    </w:p>
    <w:p w14:paraId="339AEB48" w14:textId="6AEE5D7D" w:rsidR="00754DC1" w:rsidRDefault="001953D7" w:rsidP="004C1E26">
      <w:r>
        <w:t xml:space="preserve">In addition, during the </w:t>
      </w:r>
      <w:r w:rsidR="001840B5">
        <w:t>AI model validation</w:t>
      </w:r>
      <w:r>
        <w:t>/</w:t>
      </w:r>
      <w:r w:rsidR="001840B5">
        <w:t xml:space="preserve">test phase </w:t>
      </w:r>
      <w:r w:rsidR="00167429">
        <w:t>before AI model deployment (as agreed in TR 37.817)</w:t>
      </w:r>
      <w:r w:rsidR="00D16C7B">
        <w:t xml:space="preserve">, </w:t>
      </w:r>
      <w:r w:rsidR="003236DA">
        <w:t xml:space="preserve">gNB2 can compare the actual UE trajectory at Cell6/7 with the prediction result to understand </w:t>
      </w:r>
      <w:r w:rsidR="005E29D6">
        <w:t xml:space="preserve">if the AI model has been properly trained before deploying. </w:t>
      </w:r>
      <w:r w:rsidR="00951496">
        <w:t xml:space="preserve">Similarly, after deploying a trained/validated/tested AI model, the actual UE trajectory at Cell6/7 can </w:t>
      </w:r>
      <w:r w:rsidR="00C66F50">
        <w:t xml:space="preserve">also be collected and compared to the prediction result as part of the AI model monitoring </w:t>
      </w:r>
      <w:r w:rsidR="008C512B">
        <w:t>and trigger model retraining/update if necessary.</w:t>
      </w:r>
    </w:p>
    <w:p w14:paraId="71E22478" w14:textId="0761A79C" w:rsidR="00EC0A85" w:rsidRDefault="00C722E7" w:rsidP="00B41CC5">
      <w:pPr>
        <w:pStyle w:val="Observation"/>
      </w:pPr>
      <w:bookmarkStart w:id="3" w:name="_Toc130910816"/>
      <w:bookmarkStart w:id="4" w:name="_Toc130912567"/>
      <w:bookmarkStart w:id="5" w:name="_Toc131753314"/>
      <w:r>
        <w:t xml:space="preserve">To </w:t>
      </w:r>
      <w:r w:rsidR="00BE7C2D">
        <w:t xml:space="preserve">properly </w:t>
      </w:r>
      <w:r>
        <w:t xml:space="preserve">train an AI model predicting </w:t>
      </w:r>
      <w:r w:rsidR="002B54FA">
        <w:t xml:space="preserve">future </w:t>
      </w:r>
      <w:r w:rsidR="00F555C9">
        <w:t xml:space="preserve">UE trajectory </w:t>
      </w:r>
      <w:r w:rsidR="00BE7C26">
        <w:t xml:space="preserve">at given cells, the </w:t>
      </w:r>
      <w:r w:rsidR="007E51F8">
        <w:t>measured</w:t>
      </w:r>
      <w:r w:rsidR="00BE7C26">
        <w:t xml:space="preserve"> </w:t>
      </w:r>
      <w:r w:rsidR="00781C1C">
        <w:t>UE trajectory at those give cells is required as part of the training data.</w:t>
      </w:r>
      <w:bookmarkEnd w:id="3"/>
      <w:bookmarkEnd w:id="4"/>
      <w:bookmarkEnd w:id="5"/>
      <w:r w:rsidR="00781C1C">
        <w:t xml:space="preserve"> </w:t>
      </w:r>
    </w:p>
    <w:p w14:paraId="3590DE05" w14:textId="6575A27C" w:rsidR="006A61F5" w:rsidRDefault="00DA24DC" w:rsidP="00B41CC5">
      <w:pPr>
        <w:pStyle w:val="Observation"/>
      </w:pPr>
      <w:bookmarkStart w:id="6" w:name="_Toc130910817"/>
      <w:bookmarkStart w:id="7" w:name="_Toc130912568"/>
      <w:bookmarkStart w:id="8" w:name="_Toc131753315"/>
      <w:proofErr w:type="gramStart"/>
      <w:r>
        <w:t>In order to</w:t>
      </w:r>
      <w:proofErr w:type="gramEnd"/>
      <w:r>
        <w:t xml:space="preserve"> validate/test/monitor the AI model</w:t>
      </w:r>
      <w:r w:rsidR="00DD359C">
        <w:t xml:space="preserve"> </w:t>
      </w:r>
      <w:r w:rsidR="00D81660">
        <w:t>predicting future UE trajectory at given cells</w:t>
      </w:r>
      <w:r>
        <w:t xml:space="preserve">, </w:t>
      </w:r>
      <w:proofErr w:type="spellStart"/>
      <w:r w:rsidR="00D81660">
        <w:t>gNB</w:t>
      </w:r>
      <w:proofErr w:type="spellEnd"/>
      <w:r>
        <w:t xml:space="preserve"> needs to compare the </w:t>
      </w:r>
      <w:r w:rsidR="00876DD9">
        <w:t xml:space="preserve">predicted UE trajectory with the </w:t>
      </w:r>
      <w:r w:rsidR="007E51F8">
        <w:t>measured</w:t>
      </w:r>
      <w:r w:rsidR="00876DD9">
        <w:t xml:space="preserve"> UE trajectory at given cells.</w:t>
      </w:r>
      <w:bookmarkEnd w:id="6"/>
      <w:bookmarkEnd w:id="7"/>
      <w:bookmarkEnd w:id="8"/>
      <w:r w:rsidR="00876DD9">
        <w:t xml:space="preserve"> </w:t>
      </w:r>
    </w:p>
    <w:p w14:paraId="20401ED0" w14:textId="4CCD8B01" w:rsidR="00485179" w:rsidRDefault="00B347AB" w:rsidP="00D81660">
      <w:pPr>
        <w:pStyle w:val="Observation"/>
      </w:pPr>
      <w:bookmarkStart w:id="9" w:name="_Toc130910818"/>
      <w:bookmarkStart w:id="10" w:name="_Toc130912569"/>
      <w:bookmarkStart w:id="11" w:name="_Toc131753316"/>
      <w:r>
        <w:t xml:space="preserve">In legacy, source </w:t>
      </w:r>
      <w:proofErr w:type="spellStart"/>
      <w:r>
        <w:t>gNB</w:t>
      </w:r>
      <w:proofErr w:type="spellEnd"/>
      <w:r>
        <w:t xml:space="preserve"> cannot </w:t>
      </w:r>
      <w:r w:rsidR="00626D49">
        <w:t xml:space="preserve">collect measured UE trajectory from target </w:t>
      </w:r>
      <w:proofErr w:type="spellStart"/>
      <w:r w:rsidR="00626D49">
        <w:t>gNB</w:t>
      </w:r>
      <w:proofErr w:type="spellEnd"/>
      <w:r w:rsidR="00626D49">
        <w:t xml:space="preserve"> after handover.</w:t>
      </w:r>
      <w:bookmarkEnd w:id="9"/>
      <w:bookmarkEnd w:id="10"/>
      <w:bookmarkEnd w:id="11"/>
    </w:p>
    <w:p w14:paraId="1D9E0D46" w14:textId="2674F18F" w:rsidR="00626D49" w:rsidRDefault="00E36EBD" w:rsidP="00626D49">
      <w:pPr>
        <w:pStyle w:val="Proposal"/>
      </w:pPr>
      <w:bookmarkStart w:id="12" w:name="_Toc131753309"/>
      <w:r>
        <w:lastRenderedPageBreak/>
        <w:t xml:space="preserve">RAN3 supports source </w:t>
      </w:r>
      <w:proofErr w:type="spellStart"/>
      <w:r>
        <w:t>gNB</w:t>
      </w:r>
      <w:proofErr w:type="spellEnd"/>
      <w:r>
        <w:t xml:space="preserve"> to collect measured UE trajectory from target </w:t>
      </w:r>
      <w:proofErr w:type="spellStart"/>
      <w:r>
        <w:t>gNB</w:t>
      </w:r>
      <w:proofErr w:type="spellEnd"/>
      <w:r w:rsidR="008E215E">
        <w:t xml:space="preserve"> after hand</w:t>
      </w:r>
      <w:r w:rsidR="00F93DFC">
        <w:t>ing over the concerned UE(s)</w:t>
      </w:r>
      <w:r w:rsidR="00CC78AC">
        <w:t>. I</w:t>
      </w:r>
      <w:r w:rsidR="001C1CE9">
        <w:t xml:space="preserve">t is upon the source </w:t>
      </w:r>
      <w:proofErr w:type="spellStart"/>
      <w:r w:rsidR="001C1CE9">
        <w:t>gNB</w:t>
      </w:r>
      <w:proofErr w:type="spellEnd"/>
      <w:r w:rsidR="001C1CE9">
        <w:t xml:space="preserve"> </w:t>
      </w:r>
      <w:r w:rsidR="00CC78AC">
        <w:t>implementation how to use it, e.g., for training/</w:t>
      </w:r>
      <w:r w:rsidR="00F93DFC">
        <w:t>validation/test/monitor.</w:t>
      </w:r>
      <w:bookmarkEnd w:id="12"/>
      <w:r w:rsidR="00F93DFC">
        <w:t xml:space="preserve"> </w:t>
      </w:r>
    </w:p>
    <w:p w14:paraId="1BD1EB92" w14:textId="77777777" w:rsidR="002B30F1" w:rsidRDefault="002B30F1" w:rsidP="002B30F1">
      <w:pPr>
        <w:pStyle w:val="Proposal"/>
        <w:numPr>
          <w:ilvl w:val="0"/>
          <w:numId w:val="0"/>
        </w:numPr>
        <w:ind w:left="1304" w:hanging="1304"/>
      </w:pPr>
    </w:p>
    <w:p w14:paraId="42DA408C" w14:textId="4D3ABCCD" w:rsidR="00A35FED" w:rsidRDefault="00C02506" w:rsidP="00602483">
      <w:pPr>
        <w:jc w:val="center"/>
      </w:pPr>
      <w:r>
        <w:rPr>
          <w:noProof/>
        </w:rPr>
        <w:drawing>
          <wp:inline distT="0" distB="0" distL="0" distR="0" wp14:anchorId="3771107B" wp14:editId="2BDD07A6">
            <wp:extent cx="6264275" cy="15093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509395"/>
                    </a:xfrm>
                    <a:prstGeom prst="rect">
                      <a:avLst/>
                    </a:prstGeom>
                  </pic:spPr>
                </pic:pic>
              </a:graphicData>
            </a:graphic>
          </wp:inline>
        </w:drawing>
      </w:r>
    </w:p>
    <w:p w14:paraId="5AA86725" w14:textId="75C4CB81" w:rsidR="00A35FED" w:rsidRDefault="009B0E0B" w:rsidP="00602483">
      <w:pPr>
        <w:jc w:val="center"/>
      </w:pPr>
      <w:r>
        <w:rPr>
          <w:noProof/>
        </w:rPr>
        <w:drawing>
          <wp:inline distT="0" distB="0" distL="0" distR="0" wp14:anchorId="19BFFECA" wp14:editId="0D0B3FC9">
            <wp:extent cx="6264275" cy="1708150"/>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1708150"/>
                    </a:xfrm>
                    <a:prstGeom prst="rect">
                      <a:avLst/>
                    </a:prstGeom>
                  </pic:spPr>
                </pic:pic>
              </a:graphicData>
            </a:graphic>
          </wp:inline>
        </w:drawing>
      </w:r>
    </w:p>
    <w:p w14:paraId="0B0D3D88" w14:textId="77777777" w:rsidR="00A35FED" w:rsidRDefault="00A35FED" w:rsidP="00602483">
      <w:pPr>
        <w:jc w:val="center"/>
      </w:pPr>
    </w:p>
    <w:p w14:paraId="0B0F183B" w14:textId="15867934" w:rsidR="00AF771B" w:rsidRDefault="008C512B" w:rsidP="00602483">
      <w:pPr>
        <w:jc w:val="center"/>
      </w:pPr>
      <w:r>
        <w:t xml:space="preserve">Figure 1: Example of AI model training for UE trajectory prediction at </w:t>
      </w:r>
      <w:r w:rsidR="00602483">
        <w:t>neighbour</w:t>
      </w:r>
      <w:r>
        <w:t xml:space="preserve"> </w:t>
      </w:r>
      <w:proofErr w:type="spellStart"/>
      <w:r>
        <w:t>gNB</w:t>
      </w:r>
      <w:proofErr w:type="spellEnd"/>
    </w:p>
    <w:p w14:paraId="24669153" w14:textId="77777777" w:rsidR="00AF771B" w:rsidRDefault="00AF771B" w:rsidP="00A35FED"/>
    <w:p w14:paraId="7ED8382A" w14:textId="0501A6F1" w:rsidR="00A35FED" w:rsidRDefault="00A35FED" w:rsidP="00A35FED">
      <w:pPr>
        <w:pStyle w:val="Heading2"/>
      </w:pPr>
      <w:r>
        <w:t>2.2</w:t>
      </w:r>
      <w:r>
        <w:tab/>
        <w:t>Related issues</w:t>
      </w:r>
    </w:p>
    <w:p w14:paraId="58A6B598" w14:textId="3930306C" w:rsidR="00A35FED" w:rsidRPr="00A35FED" w:rsidRDefault="00267416" w:rsidP="00A35FED">
      <w:r>
        <w:t xml:space="preserve">In this section, few issues raised by companies during the discussion </w:t>
      </w:r>
      <w:r w:rsidR="003C7E12">
        <w:t>are analysed.</w:t>
      </w:r>
    </w:p>
    <w:p w14:paraId="1DABFB25" w14:textId="036DBF4A" w:rsidR="00A0458A" w:rsidRPr="00F969C3" w:rsidRDefault="00090CAD" w:rsidP="00427842">
      <w:pPr>
        <w:rPr>
          <w:b/>
          <w:bCs/>
        </w:rPr>
      </w:pPr>
      <w:r w:rsidRPr="00F969C3">
        <w:rPr>
          <w:b/>
          <w:bCs/>
        </w:rPr>
        <w:t xml:space="preserve">Issue#1: </w:t>
      </w:r>
      <w:r w:rsidR="00197E52" w:rsidRPr="00F969C3">
        <w:rPr>
          <w:b/>
          <w:bCs/>
        </w:rPr>
        <w:t>UE context maintenance</w:t>
      </w:r>
    </w:p>
    <w:p w14:paraId="5F997409" w14:textId="77777777" w:rsidR="00672A37" w:rsidRDefault="00CC3B4B" w:rsidP="00427842">
      <w:r>
        <w:t xml:space="preserve">Some companies are concerned that </w:t>
      </w:r>
      <w:proofErr w:type="gramStart"/>
      <w:r>
        <w:t xml:space="preserve">in order </w:t>
      </w:r>
      <w:r w:rsidR="003B6247">
        <w:t>for</w:t>
      </w:r>
      <w:proofErr w:type="gramEnd"/>
      <w:r w:rsidR="003B6247">
        <w:t xml:space="preserve"> the source </w:t>
      </w:r>
      <w:proofErr w:type="spellStart"/>
      <w:r w:rsidR="003B6247">
        <w:t>gNB</w:t>
      </w:r>
      <w:proofErr w:type="spellEnd"/>
      <w:r w:rsidR="003B6247">
        <w:t xml:space="preserve"> to </w:t>
      </w:r>
      <w:r w:rsidR="00BA3F4C">
        <w:t xml:space="preserve">understand and map the received future UE trajectory to </w:t>
      </w:r>
      <w:r w:rsidR="009201CD">
        <w:t xml:space="preserve">the </w:t>
      </w:r>
      <w:r w:rsidR="00C158AB">
        <w:t>corresponding</w:t>
      </w:r>
      <w:r w:rsidR="009201CD">
        <w:t xml:space="preserve"> UE</w:t>
      </w:r>
      <w:r w:rsidR="00AE1F31">
        <w:t xml:space="preserve">, the source </w:t>
      </w:r>
      <w:proofErr w:type="spellStart"/>
      <w:r w:rsidR="00AE1F31">
        <w:t>gNB</w:t>
      </w:r>
      <w:proofErr w:type="spellEnd"/>
      <w:r w:rsidR="00AE1F31">
        <w:t xml:space="preserve"> needs to store the UE context for very long time. </w:t>
      </w:r>
    </w:p>
    <w:p w14:paraId="251D2C72" w14:textId="483A0499" w:rsidR="007136AD" w:rsidRDefault="00CF7CE7" w:rsidP="00427842">
      <w:proofErr w:type="gramStart"/>
      <w:r>
        <w:t>First of all</w:t>
      </w:r>
      <w:proofErr w:type="gramEnd"/>
      <w:r>
        <w:t xml:space="preserve">, </w:t>
      </w:r>
      <w:r w:rsidR="00FE2CC8">
        <w:t xml:space="preserve">to </w:t>
      </w:r>
      <w:r w:rsidR="002A5D5B">
        <w:t>predict UE trajectory</w:t>
      </w:r>
      <w:r w:rsidR="00FE2CC8">
        <w:t xml:space="preserve">, source </w:t>
      </w:r>
      <w:proofErr w:type="spellStart"/>
      <w:r w:rsidR="00FE2CC8">
        <w:t>gNB</w:t>
      </w:r>
      <w:proofErr w:type="spellEnd"/>
      <w:r w:rsidR="00FE2CC8">
        <w:t xml:space="preserve"> only needs to </w:t>
      </w:r>
      <w:r w:rsidR="002A5D5B">
        <w:t>understand the UE trajectory, i.e., visited cells and dwelling time, in the past and in the future.</w:t>
      </w:r>
      <w:r w:rsidR="00AB1165">
        <w:t xml:space="preserve"> </w:t>
      </w:r>
      <w:r w:rsidR="00FC0873">
        <w:t xml:space="preserve">UE related </w:t>
      </w:r>
      <w:r w:rsidR="00A8542F">
        <w:t xml:space="preserve">RRC configurations are not relevant. </w:t>
      </w:r>
      <w:r w:rsidR="009105C7">
        <w:t xml:space="preserve">In this sense, </w:t>
      </w:r>
      <w:r w:rsidR="008B4A3B">
        <w:t xml:space="preserve">after handover, </w:t>
      </w:r>
      <w:r w:rsidR="004E7D70">
        <w:t xml:space="preserve">source </w:t>
      </w:r>
      <w:proofErr w:type="spellStart"/>
      <w:r w:rsidR="004E7D70">
        <w:t>gNB</w:t>
      </w:r>
      <w:proofErr w:type="spellEnd"/>
      <w:r w:rsidR="004E7D70">
        <w:t xml:space="preserve"> only needs to keep </w:t>
      </w:r>
      <w:r w:rsidR="008B4A3B">
        <w:t>the</w:t>
      </w:r>
      <w:r w:rsidR="00862AB1">
        <w:t xml:space="preserve"> identification information</w:t>
      </w:r>
      <w:r w:rsidR="008B4A3B">
        <w:t xml:space="preserve"> of the concerned UE, e.g., UE </w:t>
      </w:r>
      <w:proofErr w:type="spellStart"/>
      <w:r w:rsidR="008B4A3B">
        <w:t>XnAP</w:t>
      </w:r>
      <w:proofErr w:type="spellEnd"/>
      <w:r w:rsidR="008B4A3B">
        <w:t xml:space="preserve"> ID or some other ID, </w:t>
      </w:r>
      <w:r w:rsidR="00F20F25">
        <w:t xml:space="preserve">which will be </w:t>
      </w:r>
      <w:r w:rsidR="001F2794">
        <w:t>indicated</w:t>
      </w:r>
      <w:r w:rsidR="00F20F25">
        <w:t xml:space="preserve"> by the target </w:t>
      </w:r>
      <w:proofErr w:type="spellStart"/>
      <w:r w:rsidR="00F20F25">
        <w:t>gNB</w:t>
      </w:r>
      <w:proofErr w:type="spellEnd"/>
      <w:r w:rsidR="00F20F25">
        <w:t xml:space="preserve"> </w:t>
      </w:r>
      <w:r w:rsidR="001F2794">
        <w:t xml:space="preserve">when providing the measured </w:t>
      </w:r>
      <w:r w:rsidR="008C3EAB">
        <w:t xml:space="preserve">future </w:t>
      </w:r>
      <w:r w:rsidR="001F2794">
        <w:t xml:space="preserve">UE trajectory </w:t>
      </w:r>
      <w:r w:rsidR="008C3EAB">
        <w:t xml:space="preserve">back to the source </w:t>
      </w:r>
      <w:proofErr w:type="spellStart"/>
      <w:r w:rsidR="008C3EAB">
        <w:t>gNB</w:t>
      </w:r>
      <w:proofErr w:type="spellEnd"/>
      <w:r w:rsidR="008C3EAB">
        <w:t xml:space="preserve">. </w:t>
      </w:r>
      <w:r w:rsidR="00AB1165">
        <w:t xml:space="preserve">Other UE contexts such as RRC configuration can be released after successfully handover. </w:t>
      </w:r>
    </w:p>
    <w:p w14:paraId="2E3C14FE" w14:textId="77777777" w:rsidR="00960885" w:rsidRDefault="00156CEF" w:rsidP="00427842">
      <w:r>
        <w:t>In add</w:t>
      </w:r>
      <w:r w:rsidR="00F71E63">
        <w:t>i</w:t>
      </w:r>
      <w:r>
        <w:t>tion</w:t>
      </w:r>
      <w:r w:rsidR="00C12B5E">
        <w:t xml:space="preserve">, as clarified in the previous discussion, even after </w:t>
      </w:r>
      <w:r>
        <w:t xml:space="preserve">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w:t>
      </w:r>
      <w:r w:rsidR="00F71E63">
        <w:t xml:space="preserve">. It can be eventually left to </w:t>
      </w:r>
      <w:proofErr w:type="spellStart"/>
      <w:r w:rsidR="00F71E63">
        <w:t>gNB</w:t>
      </w:r>
      <w:proofErr w:type="spellEnd"/>
      <w:r w:rsidR="00F71E63">
        <w:t xml:space="preserve"> implementation </w:t>
      </w:r>
      <w:r w:rsidR="005633B2">
        <w:t xml:space="preserve">to keep a minimum UE context, instead of full UE context, for the sake of </w:t>
      </w:r>
      <w:r w:rsidR="00107AD1">
        <w:t xml:space="preserve">future UE trajectory collection. </w:t>
      </w:r>
    </w:p>
    <w:p w14:paraId="6F1798DE" w14:textId="487F82A4" w:rsidR="00107AD1" w:rsidRDefault="00960885" w:rsidP="00427842">
      <w:r>
        <w:t>We also notice t</w:t>
      </w:r>
      <w:r w:rsidR="00265A22">
        <w:t xml:space="preserve">he similar issue exists for the UE performance feedback collection </w:t>
      </w:r>
      <w:r>
        <w:t xml:space="preserve">as well, wherein the source </w:t>
      </w:r>
      <w:proofErr w:type="spellStart"/>
      <w:r>
        <w:t>gNB</w:t>
      </w:r>
      <w:proofErr w:type="spellEnd"/>
      <w:r>
        <w:t xml:space="preserve"> does not </w:t>
      </w:r>
      <w:r w:rsidR="00582520">
        <w:t xml:space="preserve">need to keep the full UE context to understand/analyse the UE performance feedback </w:t>
      </w:r>
      <w:r w:rsidR="00FE7DEC">
        <w:t xml:space="preserve">provided by the target </w:t>
      </w:r>
      <w:proofErr w:type="spellStart"/>
      <w:r w:rsidR="00FE7DEC">
        <w:t>gNB</w:t>
      </w:r>
      <w:proofErr w:type="spellEnd"/>
    </w:p>
    <w:p w14:paraId="6DA2FE4C" w14:textId="42BC5F94" w:rsidR="00F969C3" w:rsidRDefault="00A57AB7" w:rsidP="00556CA4">
      <w:pPr>
        <w:pStyle w:val="Observation"/>
      </w:pPr>
      <w:bookmarkStart w:id="13" w:name="_Toc130910819"/>
      <w:bookmarkStart w:id="14" w:name="_Toc130912570"/>
      <w:bookmarkStart w:id="15" w:name="_Toc131753317"/>
      <w:r>
        <w:t xml:space="preserve">After successful handover, source </w:t>
      </w:r>
      <w:proofErr w:type="spellStart"/>
      <w:r>
        <w:t>gNB</w:t>
      </w:r>
      <w:proofErr w:type="spellEnd"/>
      <w:r>
        <w:t xml:space="preserve"> only needs to</w:t>
      </w:r>
      <w:r w:rsidR="00905B45">
        <w:t xml:space="preserve"> maintain some identification information of the concerned UE, </w:t>
      </w:r>
      <w:r>
        <w:t>instead of</w:t>
      </w:r>
      <w:r w:rsidR="00556CA4">
        <w:t xml:space="preserve"> full UE context</w:t>
      </w:r>
      <w:r w:rsidR="00905B45">
        <w:t xml:space="preserve">, </w:t>
      </w:r>
      <w:proofErr w:type="gramStart"/>
      <w:r w:rsidR="004E533D">
        <w:t>in order to</w:t>
      </w:r>
      <w:proofErr w:type="gramEnd"/>
      <w:r w:rsidR="004E533D">
        <w:t xml:space="preserve"> understand the future UE trajectory provided by the target </w:t>
      </w:r>
      <w:proofErr w:type="spellStart"/>
      <w:r w:rsidR="004E533D">
        <w:t>gNB</w:t>
      </w:r>
      <w:proofErr w:type="spellEnd"/>
      <w:r w:rsidR="004E533D">
        <w:t>.</w:t>
      </w:r>
      <w:bookmarkEnd w:id="13"/>
      <w:bookmarkEnd w:id="14"/>
      <w:bookmarkEnd w:id="15"/>
    </w:p>
    <w:p w14:paraId="4FE87D77" w14:textId="77777777" w:rsidR="00A57AB7" w:rsidRDefault="00A57AB7" w:rsidP="00A57AB7">
      <w:pPr>
        <w:pStyle w:val="Observation"/>
        <w:numPr>
          <w:ilvl w:val="0"/>
          <w:numId w:val="0"/>
        </w:numPr>
        <w:ind w:left="360" w:hanging="360"/>
      </w:pPr>
    </w:p>
    <w:p w14:paraId="0756C03A" w14:textId="3110D742" w:rsidR="00107AD1" w:rsidRDefault="00107AD1" w:rsidP="00107AD1">
      <w:pPr>
        <w:pStyle w:val="Proposal"/>
      </w:pPr>
      <w:bookmarkStart w:id="16" w:name="_Toc131753310"/>
      <w:r>
        <w:lastRenderedPageBreak/>
        <w:t xml:space="preserve">After successful handover and receiving the UE CONTEXT RELEASE message, </w:t>
      </w:r>
      <w:r w:rsidR="00D7592F">
        <w:t xml:space="preserve">it is upon source </w:t>
      </w:r>
      <w:proofErr w:type="spellStart"/>
      <w:r w:rsidR="00D7592F">
        <w:t>gNB</w:t>
      </w:r>
      <w:proofErr w:type="spellEnd"/>
      <w:r w:rsidR="00D7592F">
        <w:t xml:space="preserve"> implementation to keep minimum UE context, e.g., UE </w:t>
      </w:r>
      <w:proofErr w:type="spellStart"/>
      <w:r w:rsidR="00D7592F">
        <w:t>XnAP</w:t>
      </w:r>
      <w:proofErr w:type="spellEnd"/>
      <w:r w:rsidR="00D7592F">
        <w:t xml:space="preserve"> ID, </w:t>
      </w:r>
      <w:r w:rsidR="005C254E">
        <w:t xml:space="preserve">to further receive the future UE trajectory from the target </w:t>
      </w:r>
      <w:proofErr w:type="spellStart"/>
      <w:r w:rsidR="005C254E">
        <w:t>gNB</w:t>
      </w:r>
      <w:proofErr w:type="spellEnd"/>
      <w:r w:rsidR="005C254E">
        <w:t>.</w:t>
      </w:r>
      <w:bookmarkEnd w:id="16"/>
    </w:p>
    <w:p w14:paraId="2F3FAF86" w14:textId="77777777" w:rsidR="00107AD1" w:rsidRDefault="00107AD1" w:rsidP="00A57AB7">
      <w:pPr>
        <w:pStyle w:val="Observation"/>
        <w:numPr>
          <w:ilvl w:val="0"/>
          <w:numId w:val="0"/>
        </w:numPr>
        <w:ind w:left="360" w:hanging="360"/>
      </w:pPr>
    </w:p>
    <w:p w14:paraId="04BFF92A" w14:textId="0EFFDE7E" w:rsidR="00FA69C7" w:rsidRPr="00F969C3" w:rsidRDefault="00FA69C7" w:rsidP="00FA69C7">
      <w:pPr>
        <w:rPr>
          <w:b/>
          <w:bCs/>
        </w:rPr>
      </w:pPr>
      <w:r w:rsidRPr="00F969C3">
        <w:rPr>
          <w:b/>
          <w:bCs/>
        </w:rPr>
        <w:t>Issue#</w:t>
      </w:r>
      <w:r>
        <w:rPr>
          <w:b/>
          <w:bCs/>
        </w:rPr>
        <w:t>2</w:t>
      </w:r>
      <w:r w:rsidRPr="00F969C3">
        <w:rPr>
          <w:b/>
          <w:bCs/>
        </w:rPr>
        <w:t xml:space="preserve">: </w:t>
      </w:r>
      <w:r w:rsidR="00757C12">
        <w:rPr>
          <w:b/>
          <w:bCs/>
        </w:rPr>
        <w:t>predicting/</w:t>
      </w:r>
      <w:r>
        <w:rPr>
          <w:b/>
          <w:bCs/>
        </w:rPr>
        <w:t xml:space="preserve">collecting future UE trajectory from </w:t>
      </w:r>
      <w:r w:rsidR="00F032E8">
        <w:rPr>
          <w:b/>
          <w:bCs/>
        </w:rPr>
        <w:t>single/</w:t>
      </w:r>
      <w:r>
        <w:rPr>
          <w:b/>
          <w:bCs/>
        </w:rPr>
        <w:t xml:space="preserve">multiple </w:t>
      </w:r>
      <w:proofErr w:type="spellStart"/>
      <w:r>
        <w:rPr>
          <w:b/>
          <w:bCs/>
        </w:rPr>
        <w:t>gNBs</w:t>
      </w:r>
      <w:proofErr w:type="spellEnd"/>
    </w:p>
    <w:p w14:paraId="285B5834" w14:textId="3783C3F5" w:rsidR="00A57AB7" w:rsidRDefault="00F032E8" w:rsidP="00F032E8">
      <w:r>
        <w:t>It has been also</w:t>
      </w:r>
      <w:r w:rsidR="00A331C9">
        <w:t xml:space="preserve"> discussed</w:t>
      </w:r>
      <w:r>
        <w:t xml:space="preserve"> </w:t>
      </w:r>
      <w:r w:rsidR="00757C12">
        <w:t xml:space="preserve">if the </w:t>
      </w:r>
      <w:r w:rsidR="00477D43">
        <w:t xml:space="preserve">future UE trajectory prediction/collection </w:t>
      </w:r>
      <w:r w:rsidR="00A331C9">
        <w:t xml:space="preserve">will span across multiple </w:t>
      </w:r>
      <w:proofErr w:type="spellStart"/>
      <w:r w:rsidR="00A331C9">
        <w:t>gNBs</w:t>
      </w:r>
      <w:proofErr w:type="spellEnd"/>
      <w:r w:rsidR="00A331C9">
        <w:t xml:space="preserve"> or only limited to single target </w:t>
      </w:r>
      <w:proofErr w:type="spellStart"/>
      <w:r w:rsidR="00A331C9">
        <w:t>gNB</w:t>
      </w:r>
      <w:proofErr w:type="spellEnd"/>
      <w:r w:rsidR="00A331C9">
        <w:t xml:space="preserve">. </w:t>
      </w:r>
    </w:p>
    <w:p w14:paraId="42CB8690" w14:textId="402BDA2E" w:rsidR="00F515F7" w:rsidRDefault="000169E1" w:rsidP="00F032E8">
      <w:r>
        <w:t xml:space="preserve">According to the analysis in Observation 2 and 3, </w:t>
      </w:r>
      <w:r w:rsidR="007406F2">
        <w:t xml:space="preserve">how many hops can source </w:t>
      </w:r>
      <w:proofErr w:type="spellStart"/>
      <w:r w:rsidR="007406F2">
        <w:t>gNB</w:t>
      </w:r>
      <w:proofErr w:type="spellEnd"/>
      <w:r w:rsidR="007406F2">
        <w:t xml:space="preserve"> predict depends on </w:t>
      </w:r>
      <w:r w:rsidR="002162AB">
        <w:t xml:space="preserve">from how many hops can the source </w:t>
      </w:r>
      <w:proofErr w:type="spellStart"/>
      <w:r w:rsidR="002162AB">
        <w:t>gNB</w:t>
      </w:r>
      <w:proofErr w:type="spellEnd"/>
      <w:r w:rsidR="002162AB">
        <w:t xml:space="preserve"> collect the future UE trajectory measurement. </w:t>
      </w:r>
      <w:r w:rsidR="008F1874">
        <w:t xml:space="preserve">Even though it is technically possible that the source </w:t>
      </w:r>
      <w:proofErr w:type="spellStart"/>
      <w:r w:rsidR="008F1874">
        <w:t>gNB</w:t>
      </w:r>
      <w:proofErr w:type="spellEnd"/>
      <w:r w:rsidR="008F1874">
        <w:t xml:space="preserve"> </w:t>
      </w:r>
      <w:r w:rsidR="000A1C39">
        <w:t xml:space="preserve">collects </w:t>
      </w:r>
      <w:r w:rsidR="00B249D8">
        <w:t xml:space="preserve">UE trajectory measurements from </w:t>
      </w:r>
      <w:proofErr w:type="spellStart"/>
      <w:r w:rsidR="00B249D8">
        <w:t>gNBs</w:t>
      </w:r>
      <w:proofErr w:type="spellEnd"/>
      <w:r w:rsidR="00B249D8">
        <w:t xml:space="preserve"> beyond the target </w:t>
      </w:r>
      <w:proofErr w:type="spellStart"/>
      <w:r w:rsidR="00B249D8">
        <w:t>gNB</w:t>
      </w:r>
      <w:proofErr w:type="spellEnd"/>
      <w:r w:rsidR="00B249D8">
        <w:t xml:space="preserve">, it would require additional </w:t>
      </w:r>
      <w:r w:rsidR="00C11875">
        <w:t>enhancements</w:t>
      </w:r>
      <w:r w:rsidR="009A03FC">
        <w:t>/complexity</w:t>
      </w:r>
      <w:r w:rsidR="00C11875">
        <w:t xml:space="preserve"> to </w:t>
      </w:r>
      <w:r w:rsidR="00376E20">
        <w:t>align</w:t>
      </w:r>
      <w:r w:rsidR="00C11875">
        <w:t xml:space="preserve"> the </w:t>
      </w:r>
      <w:r w:rsidR="00376E20">
        <w:t xml:space="preserve">UE related context cross multiple </w:t>
      </w:r>
      <w:proofErr w:type="spellStart"/>
      <w:r w:rsidR="00376E20">
        <w:t>gNBs</w:t>
      </w:r>
      <w:proofErr w:type="spellEnd"/>
      <w:r w:rsidR="009A03FC">
        <w:t xml:space="preserve">. </w:t>
      </w:r>
      <w:r w:rsidR="008D3C60">
        <w:t xml:space="preserve">Considering this is the first release addressing such issue, we suggest </w:t>
      </w:r>
      <w:proofErr w:type="gramStart"/>
      <w:r w:rsidR="008D3C60">
        <w:t xml:space="preserve">to </w:t>
      </w:r>
      <w:r w:rsidR="00F515F7">
        <w:t>focus</w:t>
      </w:r>
      <w:proofErr w:type="gramEnd"/>
      <w:r w:rsidR="00F515F7">
        <w:t xml:space="preserve"> on </w:t>
      </w:r>
      <w:r w:rsidR="00915EBE">
        <w:t xml:space="preserve">one hop </w:t>
      </w:r>
      <w:r w:rsidR="00603FFE">
        <w:t xml:space="preserve">scenario, </w:t>
      </w:r>
      <w:r w:rsidR="00D86059">
        <w:t xml:space="preserve">i.e., </w:t>
      </w:r>
      <w:r w:rsidR="00915EBE">
        <w:t xml:space="preserve">future UE trajectory collection from single target </w:t>
      </w:r>
      <w:proofErr w:type="spellStart"/>
      <w:r w:rsidR="00915EBE">
        <w:t>gNB</w:t>
      </w:r>
      <w:proofErr w:type="spellEnd"/>
      <w:r w:rsidR="00915EBE">
        <w:t xml:space="preserve">. </w:t>
      </w:r>
      <w:r w:rsidR="00603FFE">
        <w:t xml:space="preserve">That also </w:t>
      </w:r>
      <w:r w:rsidR="007A61D8">
        <w:t>implies</w:t>
      </w:r>
      <w:r w:rsidR="00D86059">
        <w:t xml:space="preserve"> if the UE trajectory </w:t>
      </w:r>
      <w:r w:rsidR="007A61D8">
        <w:t xml:space="preserve">prediction </w:t>
      </w:r>
      <w:r w:rsidR="00D86059">
        <w:t xml:space="preserve">model is trained by the source </w:t>
      </w:r>
      <w:proofErr w:type="spellStart"/>
      <w:r w:rsidR="00D86059">
        <w:t>gNB</w:t>
      </w:r>
      <w:proofErr w:type="spellEnd"/>
      <w:r w:rsidR="00D86059">
        <w:t xml:space="preserve">, </w:t>
      </w:r>
      <w:r w:rsidR="00846E53">
        <w:t xml:space="preserve">source </w:t>
      </w:r>
      <w:proofErr w:type="spellStart"/>
      <w:r w:rsidR="00846E53">
        <w:t>gNB</w:t>
      </w:r>
      <w:proofErr w:type="spellEnd"/>
      <w:r w:rsidR="000E50C6">
        <w:t xml:space="preserve"> can only predict the UE trajectory till the next hop target </w:t>
      </w:r>
      <w:proofErr w:type="spellStart"/>
      <w:r w:rsidR="000E50C6">
        <w:t>gNB</w:t>
      </w:r>
      <w:proofErr w:type="spellEnd"/>
      <w:r w:rsidR="000E50C6">
        <w:t>.</w:t>
      </w:r>
      <w:r w:rsidR="009A6AFB">
        <w:t xml:space="preserve"> </w:t>
      </w:r>
      <w:r w:rsidR="00F515F7">
        <w:t xml:space="preserve">For multi-hop scenario, it </w:t>
      </w:r>
      <w:r w:rsidR="001933D6">
        <w:t>could</w:t>
      </w:r>
      <w:r w:rsidR="009079F0">
        <w:t xml:space="preserve"> be</w:t>
      </w:r>
      <w:r w:rsidR="00F515F7">
        <w:t xml:space="preserve"> </w:t>
      </w:r>
      <w:r w:rsidR="009079F0">
        <w:t>ok to support if the same procedure</w:t>
      </w:r>
      <w:r w:rsidR="000644C6">
        <w:t xml:space="preserve"> for one hop scenario (once agreed)</w:t>
      </w:r>
      <w:r w:rsidR="009079F0">
        <w:t xml:space="preserve"> can be </w:t>
      </w:r>
      <w:r w:rsidR="000644C6">
        <w:t xml:space="preserve">directly reused for multi-hop scenario </w:t>
      </w:r>
      <w:r w:rsidR="00F07A05">
        <w:t xml:space="preserve">without </w:t>
      </w:r>
      <w:r w:rsidR="000644C6">
        <w:t xml:space="preserve">discussing </w:t>
      </w:r>
      <w:r w:rsidR="001933D6">
        <w:t>complex</w:t>
      </w:r>
      <w:r w:rsidR="00F07A05">
        <w:t xml:space="preserve"> </w:t>
      </w:r>
      <w:r w:rsidR="009A52E1">
        <w:t>further enhancement</w:t>
      </w:r>
      <w:r w:rsidR="001933D6">
        <w:t>s considering the limited time</w:t>
      </w:r>
      <w:r w:rsidR="009A52E1">
        <w:t xml:space="preserve">. </w:t>
      </w:r>
    </w:p>
    <w:p w14:paraId="30FF8665" w14:textId="6751A8F4" w:rsidR="000169E1" w:rsidRPr="00F032E8" w:rsidRDefault="00846E53" w:rsidP="00F032E8">
      <w:r>
        <w:t>It’s worth noting that i</w:t>
      </w:r>
      <w:r w:rsidR="009A6AFB">
        <w:t xml:space="preserve">f the UE trajectory prediction model is </w:t>
      </w:r>
      <w:r w:rsidR="00C66CD4">
        <w:t xml:space="preserve">trained by the OAM, since OAM </w:t>
      </w:r>
      <w:proofErr w:type="gramStart"/>
      <w:r w:rsidR="00C66CD4">
        <w:t>is able to</w:t>
      </w:r>
      <w:proofErr w:type="gramEnd"/>
      <w:r w:rsidR="00C66CD4">
        <w:t xml:space="preserve"> collect UE trajectory </w:t>
      </w:r>
      <w:r>
        <w:t xml:space="preserve">cross multiple </w:t>
      </w:r>
      <w:proofErr w:type="spellStart"/>
      <w:r>
        <w:t>gNBs</w:t>
      </w:r>
      <w:proofErr w:type="spellEnd"/>
      <w:r>
        <w:t xml:space="preserve">, </w:t>
      </w:r>
      <w:r w:rsidR="006C65C3">
        <w:t xml:space="preserve">it is </w:t>
      </w:r>
      <w:r w:rsidR="005233AA">
        <w:t xml:space="preserve">possible for source </w:t>
      </w:r>
      <w:proofErr w:type="spellStart"/>
      <w:r w:rsidR="005233AA">
        <w:t>gNB</w:t>
      </w:r>
      <w:proofErr w:type="spellEnd"/>
      <w:r w:rsidR="005233AA">
        <w:t xml:space="preserve"> to predict the UE trajectory across multiple hops.</w:t>
      </w:r>
    </w:p>
    <w:p w14:paraId="4B50D372" w14:textId="217BA318" w:rsidR="00F032E8" w:rsidRDefault="007A30FF" w:rsidP="005233AA">
      <w:pPr>
        <w:pStyle w:val="Observation"/>
      </w:pPr>
      <w:bookmarkStart w:id="17" w:name="_Toc130910820"/>
      <w:bookmarkStart w:id="18" w:name="_Toc130912571"/>
      <w:bookmarkStart w:id="19" w:name="_Toc131753318"/>
      <w:r>
        <w:t xml:space="preserve">Additional enhancement/complex is required for the source </w:t>
      </w:r>
      <w:proofErr w:type="spellStart"/>
      <w:r>
        <w:t>gNB</w:t>
      </w:r>
      <w:proofErr w:type="spellEnd"/>
      <w:r>
        <w:t xml:space="preserve"> to collect future UE trajectory measurements </w:t>
      </w:r>
      <w:r w:rsidR="001A5E14">
        <w:t xml:space="preserve">across multiple hops beyond the target </w:t>
      </w:r>
      <w:proofErr w:type="spellStart"/>
      <w:r w:rsidR="001A5E14">
        <w:t>gNB</w:t>
      </w:r>
      <w:proofErr w:type="spellEnd"/>
      <w:r w:rsidR="001A5E14">
        <w:t>.</w:t>
      </w:r>
      <w:bookmarkEnd w:id="17"/>
      <w:bookmarkEnd w:id="18"/>
      <w:bookmarkEnd w:id="19"/>
    </w:p>
    <w:p w14:paraId="0A9D9C3C" w14:textId="65736911" w:rsidR="001A5E14" w:rsidRDefault="00E0665F" w:rsidP="00A6765E">
      <w:pPr>
        <w:pStyle w:val="Proposal"/>
      </w:pPr>
      <w:bookmarkStart w:id="20" w:name="_Toc131753311"/>
      <w:r>
        <w:t>For</w:t>
      </w:r>
      <w:r w:rsidR="00915FFE">
        <w:t xml:space="preserve"> the case that</w:t>
      </w:r>
      <w:r w:rsidR="00A6765E">
        <w:t xml:space="preserve"> the UE trajectory prediction model is trained by the source </w:t>
      </w:r>
      <w:proofErr w:type="spellStart"/>
      <w:r w:rsidR="00A6765E">
        <w:t>gNB</w:t>
      </w:r>
      <w:proofErr w:type="spellEnd"/>
      <w:r w:rsidR="00A6765E">
        <w:t xml:space="preserve">, source </w:t>
      </w:r>
      <w:proofErr w:type="spellStart"/>
      <w:r w:rsidR="00A6765E">
        <w:t>gNB</w:t>
      </w:r>
      <w:proofErr w:type="spellEnd"/>
      <w:r w:rsidR="00A6765E">
        <w:t xml:space="preserve"> can collect/predict the UE trajectory till the next hop target </w:t>
      </w:r>
      <w:proofErr w:type="spellStart"/>
      <w:r w:rsidR="00A6765E">
        <w:t>gNB</w:t>
      </w:r>
      <w:proofErr w:type="spellEnd"/>
      <w:r w:rsidR="00A6765E">
        <w:t>.</w:t>
      </w:r>
      <w:r w:rsidR="00D67883">
        <w:t xml:space="preserve"> RAN3 can discuss if the same procedure can be used for </w:t>
      </w:r>
      <w:r w:rsidR="003802E9">
        <w:t>multi-hop case as well</w:t>
      </w:r>
      <w:r w:rsidR="00034787">
        <w:t>.</w:t>
      </w:r>
      <w:bookmarkEnd w:id="20"/>
    </w:p>
    <w:p w14:paraId="2017BF86" w14:textId="77777777" w:rsidR="00F032E8" w:rsidRDefault="00F032E8" w:rsidP="00A57AB7">
      <w:pPr>
        <w:pStyle w:val="Observation"/>
        <w:numPr>
          <w:ilvl w:val="0"/>
          <w:numId w:val="0"/>
        </w:numPr>
        <w:ind w:left="360" w:hanging="360"/>
      </w:pPr>
    </w:p>
    <w:p w14:paraId="4EC39BFE" w14:textId="56D5C390" w:rsidR="00F142CE" w:rsidRPr="006B1AFD" w:rsidRDefault="00F142CE" w:rsidP="006B1AFD">
      <w:pPr>
        <w:rPr>
          <w:b/>
          <w:bCs/>
        </w:rPr>
      </w:pPr>
      <w:bookmarkStart w:id="21" w:name="_Toc130910821"/>
      <w:r w:rsidRPr="006B1AFD">
        <w:rPr>
          <w:b/>
          <w:bCs/>
        </w:rPr>
        <w:t xml:space="preserve">Issue#3: UE enters </w:t>
      </w:r>
      <w:r w:rsidR="00921D90" w:rsidRPr="006B1AFD">
        <w:rPr>
          <w:b/>
          <w:bCs/>
        </w:rPr>
        <w:t xml:space="preserve">RRC Inactive/Idle state in the target </w:t>
      </w:r>
      <w:proofErr w:type="spellStart"/>
      <w:r w:rsidR="00921D90" w:rsidRPr="006B1AFD">
        <w:rPr>
          <w:b/>
          <w:bCs/>
        </w:rPr>
        <w:t>gNB</w:t>
      </w:r>
      <w:bookmarkEnd w:id="21"/>
      <w:proofErr w:type="spellEnd"/>
    </w:p>
    <w:p w14:paraId="0FBB4F13" w14:textId="5D3091A5" w:rsidR="00921D90" w:rsidRDefault="003422AE" w:rsidP="003422AE">
      <w:r>
        <w:t xml:space="preserve">Another issue raised by some companies is that </w:t>
      </w:r>
      <w:r w:rsidR="007C137A">
        <w:t xml:space="preserve">what if UE enters RRC Inactive/Idle </w:t>
      </w:r>
      <w:r w:rsidR="00F435A0">
        <w:t xml:space="preserve">after being handed over to the target </w:t>
      </w:r>
      <w:proofErr w:type="spellStart"/>
      <w:r w:rsidR="00F435A0">
        <w:t>gNB</w:t>
      </w:r>
      <w:proofErr w:type="spellEnd"/>
      <w:r w:rsidR="00F435A0">
        <w:t xml:space="preserve">. </w:t>
      </w:r>
    </w:p>
    <w:p w14:paraId="6FCD6245" w14:textId="77777777" w:rsidR="00AE4632" w:rsidRDefault="00ED1759" w:rsidP="003422AE">
      <w:r>
        <w:t xml:space="preserve">In that case, of course target </w:t>
      </w:r>
      <w:proofErr w:type="spellStart"/>
      <w:r>
        <w:t>gNB</w:t>
      </w:r>
      <w:proofErr w:type="spellEnd"/>
      <w:r>
        <w:t xml:space="preserve"> can no longer provide the UE trajectory </w:t>
      </w:r>
      <w:r w:rsidR="002D68EE">
        <w:t xml:space="preserve">measurement. </w:t>
      </w:r>
      <w:r w:rsidR="00F92344">
        <w:t xml:space="preserve">One simple implementation would be the target </w:t>
      </w:r>
      <w:proofErr w:type="spellStart"/>
      <w:r w:rsidR="00F92344">
        <w:t>gNB</w:t>
      </w:r>
      <w:proofErr w:type="spellEnd"/>
      <w:r w:rsidR="00F92344">
        <w:t xml:space="preserve"> indicate</w:t>
      </w:r>
      <w:r w:rsidR="009C7D8F">
        <w:t xml:space="preserve"> to the </w:t>
      </w:r>
      <w:r w:rsidR="00364DE4">
        <w:t xml:space="preserve">source </w:t>
      </w:r>
      <w:proofErr w:type="spellStart"/>
      <w:r w:rsidR="00364DE4">
        <w:t>gNB</w:t>
      </w:r>
      <w:proofErr w:type="spellEnd"/>
      <w:r w:rsidR="00364DE4">
        <w:t xml:space="preserve"> that the requested data for certain UE can no longer be provided. </w:t>
      </w:r>
    </w:p>
    <w:p w14:paraId="40A6EC45" w14:textId="2B7C762F" w:rsidR="00F435A0" w:rsidRDefault="00AE4632" w:rsidP="003422AE">
      <w:r>
        <w:t xml:space="preserve">Also, we believe the same issue also exist for the UE performance feedback collection, wherein the target </w:t>
      </w:r>
      <w:proofErr w:type="spellStart"/>
      <w:r>
        <w:t>gNB</w:t>
      </w:r>
      <w:proofErr w:type="spellEnd"/>
      <w:r>
        <w:t xml:space="preserve"> can no longer measure the UE </w:t>
      </w:r>
      <w:r w:rsidR="007624AE">
        <w:t xml:space="preserve">performance if the UE enters RRC Inactive/Idle states. </w:t>
      </w:r>
      <w:r w:rsidR="00ED1759">
        <w:t xml:space="preserve"> </w:t>
      </w:r>
    </w:p>
    <w:p w14:paraId="54268FD0" w14:textId="18986A00" w:rsidR="00921D90" w:rsidRDefault="00322A3E" w:rsidP="002E4827">
      <w:pPr>
        <w:pStyle w:val="Observation"/>
      </w:pPr>
      <w:bookmarkStart w:id="22" w:name="_Toc130910822"/>
      <w:bookmarkStart w:id="23" w:name="_Toc130912572"/>
      <w:bookmarkStart w:id="24" w:name="_Toc131753319"/>
      <w:r>
        <w:t xml:space="preserve">Similar as for UE performance feedback collection, the target </w:t>
      </w:r>
      <w:proofErr w:type="spellStart"/>
      <w:r>
        <w:t>gNB</w:t>
      </w:r>
      <w:proofErr w:type="spellEnd"/>
      <w:r>
        <w:t xml:space="preserve"> can no longer provide the</w:t>
      </w:r>
      <w:r w:rsidR="000D7584">
        <w:t xml:space="preserve"> requested</w:t>
      </w:r>
      <w:r>
        <w:t xml:space="preserve"> future UE trajectory to </w:t>
      </w:r>
      <w:r w:rsidR="000D7584">
        <w:t xml:space="preserve">source </w:t>
      </w:r>
      <w:proofErr w:type="spellStart"/>
      <w:r w:rsidR="000D7584">
        <w:t>gNB</w:t>
      </w:r>
      <w:proofErr w:type="spellEnd"/>
      <w:r w:rsidR="000D7584">
        <w:t xml:space="preserve"> if UE enters RRC Inactive/Idle state.</w:t>
      </w:r>
      <w:bookmarkEnd w:id="22"/>
      <w:bookmarkEnd w:id="23"/>
      <w:bookmarkEnd w:id="24"/>
    </w:p>
    <w:p w14:paraId="035BD705" w14:textId="77777777" w:rsidR="00AC5F55" w:rsidRDefault="00AC5F55" w:rsidP="00AC5F55">
      <w:pPr>
        <w:pStyle w:val="Observation"/>
        <w:numPr>
          <w:ilvl w:val="0"/>
          <w:numId w:val="0"/>
        </w:numPr>
        <w:ind w:left="360" w:hanging="360"/>
      </w:pPr>
    </w:p>
    <w:p w14:paraId="0714E4A8" w14:textId="2C856704" w:rsidR="00A35FED" w:rsidRDefault="00A35FED" w:rsidP="00A35FED">
      <w:pPr>
        <w:pStyle w:val="Heading2"/>
      </w:pPr>
      <w:r>
        <w:t>2.3</w:t>
      </w:r>
      <w:r>
        <w:tab/>
      </w:r>
      <w:r w:rsidR="00197E52">
        <w:t>Procedure and signalling</w:t>
      </w:r>
    </w:p>
    <w:p w14:paraId="3CC2A908" w14:textId="4563F6EE" w:rsidR="00A35FED" w:rsidRDefault="0019736B" w:rsidP="00427842">
      <w:r>
        <w:t xml:space="preserve">In terms of the procedures used for the source </w:t>
      </w:r>
      <w:proofErr w:type="spellStart"/>
      <w:r>
        <w:t>gNB</w:t>
      </w:r>
      <w:proofErr w:type="spellEnd"/>
      <w:r>
        <w:t xml:space="preserve"> to collect </w:t>
      </w:r>
      <w:r w:rsidR="00EF69F8">
        <w:t xml:space="preserve">future UE trajectory from the target </w:t>
      </w:r>
      <w:proofErr w:type="spellStart"/>
      <w:r w:rsidR="00EF69F8">
        <w:t>gNB</w:t>
      </w:r>
      <w:proofErr w:type="spellEnd"/>
      <w:r w:rsidR="00EF69F8">
        <w:t xml:space="preserve">, we believe </w:t>
      </w:r>
      <w:r w:rsidR="00241AE5">
        <w:t xml:space="preserve">the same procedures for UE performance feedback collection can be </w:t>
      </w:r>
      <w:r w:rsidR="003316E0">
        <w:t>re</w:t>
      </w:r>
      <w:r w:rsidR="00C94BD8">
        <w:t xml:space="preserve">used with </w:t>
      </w:r>
      <w:r w:rsidR="003316E0">
        <w:t>modification</w:t>
      </w:r>
      <w:r w:rsidR="00241AE5">
        <w:t xml:space="preserve"> considering both follow similar principles with respect to:</w:t>
      </w:r>
    </w:p>
    <w:p w14:paraId="5F1DBF4B" w14:textId="5FA835A1" w:rsidR="00241AE5" w:rsidRDefault="00E617F6" w:rsidP="00241AE5">
      <w:pPr>
        <w:pStyle w:val="ListParagraph"/>
        <w:numPr>
          <w:ilvl w:val="0"/>
          <w:numId w:val="26"/>
        </w:numPr>
      </w:pPr>
      <w:r>
        <w:t xml:space="preserve">The target </w:t>
      </w:r>
      <w:proofErr w:type="spellStart"/>
      <w:r>
        <w:t>gNB</w:t>
      </w:r>
      <w:proofErr w:type="spellEnd"/>
      <w:r>
        <w:t xml:space="preserve"> can only start measuring after the handover is successful</w:t>
      </w:r>
    </w:p>
    <w:p w14:paraId="4C15BD52" w14:textId="0AAC4545" w:rsidR="00E617F6" w:rsidRDefault="00921D90" w:rsidP="00241AE5">
      <w:pPr>
        <w:pStyle w:val="ListParagraph"/>
        <w:numPr>
          <w:ilvl w:val="0"/>
          <w:numId w:val="26"/>
        </w:numPr>
      </w:pPr>
      <w:r>
        <w:t xml:space="preserve">The </w:t>
      </w:r>
      <w:r w:rsidR="00766FEE">
        <w:t xml:space="preserve">data collection </w:t>
      </w:r>
      <w:r>
        <w:t xml:space="preserve">request </w:t>
      </w:r>
      <w:r w:rsidR="00766FEE">
        <w:t>is better to be decoupled from the handover request to not impact the handover procedure</w:t>
      </w:r>
    </w:p>
    <w:p w14:paraId="697FF18B" w14:textId="23786BA8" w:rsidR="00766FEE" w:rsidRDefault="00C3004D" w:rsidP="00241AE5">
      <w:pPr>
        <w:pStyle w:val="ListParagraph"/>
        <w:numPr>
          <w:ilvl w:val="0"/>
          <w:numId w:val="26"/>
        </w:numPr>
      </w:pPr>
      <w:r>
        <w:t xml:space="preserve">The source </w:t>
      </w:r>
      <w:proofErr w:type="spellStart"/>
      <w:r>
        <w:t>gNB</w:t>
      </w:r>
      <w:proofErr w:type="spellEnd"/>
      <w:r>
        <w:t xml:space="preserve"> needs to keep (minimum) UE context to receive the </w:t>
      </w:r>
      <w:r w:rsidR="00472ECA">
        <w:t xml:space="preserve">UE performance feedback or UE trajectory from the target </w:t>
      </w:r>
      <w:proofErr w:type="spellStart"/>
      <w:r w:rsidR="00472ECA">
        <w:t>gNB</w:t>
      </w:r>
      <w:proofErr w:type="spellEnd"/>
    </w:p>
    <w:p w14:paraId="2F42D228" w14:textId="1EF4354B" w:rsidR="00472ECA" w:rsidRDefault="00DA5AB6" w:rsidP="00241AE5">
      <w:pPr>
        <w:pStyle w:val="ListParagraph"/>
        <w:numPr>
          <w:ilvl w:val="0"/>
          <w:numId w:val="26"/>
        </w:numPr>
      </w:pPr>
      <w:r>
        <w:t xml:space="preserve">The target </w:t>
      </w:r>
      <w:proofErr w:type="spellStart"/>
      <w:r>
        <w:t>gNB</w:t>
      </w:r>
      <w:proofErr w:type="spellEnd"/>
      <w:r>
        <w:t xml:space="preserve"> cannot measure if UE enters RRC Inactive/Idle state</w:t>
      </w:r>
    </w:p>
    <w:p w14:paraId="2630C2AC" w14:textId="20C02884" w:rsidR="00DA5AB6" w:rsidRDefault="003316E0" w:rsidP="00DA5AB6">
      <w:r>
        <w:t>A high-level exemplary procedure is given in Figure 2</w:t>
      </w:r>
      <w:r w:rsidR="00FA71D7">
        <w:t xml:space="preserve">. </w:t>
      </w:r>
      <w:r w:rsidR="002A7AFC">
        <w:t>Similar as the UE performance feedback collection, b</w:t>
      </w:r>
      <w:r w:rsidR="00671C44">
        <w:t xml:space="preserve">efore the handover takes place, the </w:t>
      </w:r>
      <w:r w:rsidR="002A7AFC">
        <w:t xml:space="preserve">source </w:t>
      </w:r>
      <w:proofErr w:type="spellStart"/>
      <w:r w:rsidR="002A7AFC">
        <w:t>gNB</w:t>
      </w:r>
      <w:proofErr w:type="spellEnd"/>
      <w:r w:rsidR="002A7AFC">
        <w:t xml:space="preserve"> requests the target </w:t>
      </w:r>
      <w:proofErr w:type="spellStart"/>
      <w:r w:rsidR="002A7AFC">
        <w:t>gNB</w:t>
      </w:r>
      <w:proofErr w:type="spellEnd"/>
      <w:r w:rsidR="002A7AFC">
        <w:t xml:space="preserve"> to measure and provide future UE trajectory back to the source </w:t>
      </w:r>
      <w:proofErr w:type="spellStart"/>
      <w:r w:rsidR="002A7AFC">
        <w:t>gNB</w:t>
      </w:r>
      <w:proofErr w:type="spellEnd"/>
      <w:r w:rsidR="00465487">
        <w:t xml:space="preserve"> if indicated by the handover request. Then, in the HANDOVR REQUEST message, the source </w:t>
      </w:r>
      <w:proofErr w:type="spellStart"/>
      <w:r w:rsidR="00465487">
        <w:t>gNB</w:t>
      </w:r>
      <w:proofErr w:type="spellEnd"/>
      <w:r w:rsidR="00465487">
        <w:t xml:space="preserve"> indicates </w:t>
      </w:r>
      <w:r w:rsidR="00360B10">
        <w:t xml:space="preserve">that the target </w:t>
      </w:r>
      <w:proofErr w:type="spellStart"/>
      <w:r w:rsidR="00360B10">
        <w:t>gNB</w:t>
      </w:r>
      <w:proofErr w:type="spellEnd"/>
      <w:r w:rsidR="00360B10">
        <w:t xml:space="preserve"> should provide the future UE trajectory measurement </w:t>
      </w:r>
      <w:r w:rsidR="00360B10">
        <w:lastRenderedPageBreak/>
        <w:t xml:space="preserve">for this </w:t>
      </w:r>
      <w:proofErr w:type="gramStart"/>
      <w:r w:rsidR="00360B10">
        <w:t>particular UE</w:t>
      </w:r>
      <w:proofErr w:type="gramEnd"/>
      <w:r w:rsidR="00360B10">
        <w:t xml:space="preserve">. After handover completion, the target </w:t>
      </w:r>
      <w:proofErr w:type="spellStart"/>
      <w:r w:rsidR="00360B10">
        <w:t>gNB</w:t>
      </w:r>
      <w:proofErr w:type="spellEnd"/>
      <w:r w:rsidR="006512D7">
        <w:t xml:space="preserve"> measures and provides the UE trajectory as requested conveyed in the AI/ML INFORMATION UPDATE (FFS naming). </w:t>
      </w:r>
      <w:r w:rsidR="0016695A">
        <w:t>Each AI/ML INFORAMTION UPDATE (FFS naming) contains the visited cells and</w:t>
      </w:r>
      <w:r w:rsidR="00072B5F">
        <w:t xml:space="preserve"> dwelling time </w:t>
      </w:r>
      <w:r w:rsidR="00352367">
        <w:t xml:space="preserve">of concerned UE(s) since the last </w:t>
      </w:r>
      <w:r w:rsidR="006B1AFD">
        <w:t xml:space="preserve">update message or since the handover completion. </w:t>
      </w:r>
    </w:p>
    <w:p w14:paraId="63C31F9C" w14:textId="77777777" w:rsidR="003316E0" w:rsidRDefault="003316E0" w:rsidP="00DA5AB6"/>
    <w:p w14:paraId="5DADBD39" w14:textId="0706E3C2" w:rsidR="003316E0" w:rsidRDefault="00101CCB" w:rsidP="00BD7B8D">
      <w:pPr>
        <w:jc w:val="center"/>
      </w:pPr>
      <w:r>
        <w:rPr>
          <w:noProof/>
        </w:rPr>
        <w:drawing>
          <wp:inline distT="0" distB="0" distL="0" distR="0" wp14:anchorId="44573EA3" wp14:editId="7E901ADA">
            <wp:extent cx="3673954" cy="36258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79778" cy="3631598"/>
                    </a:xfrm>
                    <a:prstGeom prst="rect">
                      <a:avLst/>
                    </a:prstGeom>
                  </pic:spPr>
                </pic:pic>
              </a:graphicData>
            </a:graphic>
          </wp:inline>
        </w:drawing>
      </w:r>
    </w:p>
    <w:p w14:paraId="5E4F0C44" w14:textId="500DA9CC" w:rsidR="00DA5AB6" w:rsidRDefault="006B1AFD" w:rsidP="00BD7B8D">
      <w:pPr>
        <w:jc w:val="center"/>
      </w:pPr>
      <w:r>
        <w:t xml:space="preserve">Figure 2: </w:t>
      </w:r>
      <w:r w:rsidR="00BD7B8D">
        <w:t>High level procedure for the future UE trajectory collection</w:t>
      </w:r>
    </w:p>
    <w:p w14:paraId="4766DE75" w14:textId="77777777" w:rsidR="00A0458A" w:rsidRDefault="00A0458A" w:rsidP="00427842"/>
    <w:p w14:paraId="33786AD2" w14:textId="792AA67D" w:rsidR="00A0458A" w:rsidRDefault="00D21908" w:rsidP="00BD7B8D">
      <w:pPr>
        <w:pStyle w:val="Proposal"/>
      </w:pPr>
      <w:bookmarkStart w:id="25" w:name="_Toc131753312"/>
      <w:r>
        <w:t xml:space="preserve">RAN3 extends the agreed procedure for UE performance feedback collection </w:t>
      </w:r>
      <w:r w:rsidR="006E17E6">
        <w:t xml:space="preserve">to also support the future UE trajectory collection by the source </w:t>
      </w:r>
      <w:proofErr w:type="spellStart"/>
      <w:r w:rsidR="006E17E6">
        <w:t>gNB</w:t>
      </w:r>
      <w:proofErr w:type="spellEnd"/>
      <w:r w:rsidR="006E17E6">
        <w:t>.</w:t>
      </w:r>
      <w:bookmarkEnd w:id="25"/>
      <w:r w:rsidR="006E17E6">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AD6E45C" w14:textId="77777777" w:rsidR="00502CEC"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502CEC" w:rsidRPr="00E077C7">
        <w:rPr>
          <w:noProof/>
          <w14:scene3d>
            <w14:camera w14:prst="orthographicFront"/>
            <w14:lightRig w14:rig="threePt" w14:dir="t">
              <w14:rot w14:lat="0" w14:lon="0" w14:rev="0"/>
            </w14:lightRig>
          </w14:scene3d>
        </w:rPr>
        <w:t>Observation 1</w:t>
      </w:r>
      <w:r w:rsidR="00502CEC">
        <w:rPr>
          <w:rFonts w:asciiTheme="minorHAnsi" w:eastAsiaTheme="minorEastAsia" w:hAnsiTheme="minorHAnsi" w:cstheme="minorBidi"/>
          <w:b w:val="0"/>
          <w:noProof/>
          <w:sz w:val="22"/>
          <w:szCs w:val="22"/>
          <w:lang w:val="en-US" w:eastAsia="zh-CN"/>
        </w:rPr>
        <w:tab/>
      </w:r>
      <w:r w:rsidR="00502CEC">
        <w:rPr>
          <w:noProof/>
        </w:rPr>
        <w:t>RAN3 has agreed to support gNB (e.g., source gNB) to train an AI model that predicts the future UE trajectory in a neighbor gNB (e.g., target gNB) which can be further provided to the neighbor gNB during handover procedure.</w:t>
      </w:r>
    </w:p>
    <w:p w14:paraId="41035CE3"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To properly train an AI model predicting future UE trajectory at given cells, the measured UE trajectory at those give cells is required as part of the training data.</w:t>
      </w:r>
    </w:p>
    <w:p w14:paraId="390F4489"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In order to validate/test/monitor the AI model predicting future UE trajectory at given cells, gNB needs to compare the predicted UE trajectory with the measured UE trajectory at given cells.</w:t>
      </w:r>
    </w:p>
    <w:p w14:paraId="19C50DF8"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legacy, source gNB cannot collect measured UE trajectory from target gNB after handover.</w:t>
      </w:r>
    </w:p>
    <w:p w14:paraId="37B5A089"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After successful handover, source gNB only needs to maintain some identification information of the concerned UE, instead of full UE context, in order to understand the future UE trajectory provided by the target gNB.</w:t>
      </w:r>
    </w:p>
    <w:p w14:paraId="4DDC7F83"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Additional enhancement/complex is required for the source gNB to collect future UE trajectory measurements across multiple hops beyond the target gNB.</w:t>
      </w:r>
    </w:p>
    <w:p w14:paraId="1F1492F8" w14:textId="77777777" w:rsidR="00502CEC" w:rsidRDefault="00502CEC">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E077C7">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Similar as for UE performance feedback collection, the target gNB can no longer provide the requested future UE trajectory to source gNB if UE enters RRC Inactive/Idle state.</w:t>
      </w:r>
    </w:p>
    <w:p w14:paraId="1FDBFF53" w14:textId="7356E76B"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E415DA6" w14:textId="77F35D99" w:rsidR="00502CEC"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lastRenderedPageBreak/>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309" w:history="1">
        <w:r w:rsidR="00502CEC" w:rsidRPr="00464CEC">
          <w:rPr>
            <w:rStyle w:val="Hyperlink"/>
            <w:noProof/>
            <w14:scene3d>
              <w14:camera w14:prst="orthographicFront"/>
              <w14:lightRig w14:rig="threePt" w14:dir="t">
                <w14:rot w14:lat="0" w14:lon="0" w14:rev="0"/>
              </w14:lightRig>
            </w14:scene3d>
          </w:rPr>
          <w:t>Proposal 1</w:t>
        </w:r>
        <w:r w:rsidR="00502CEC">
          <w:rPr>
            <w:rFonts w:asciiTheme="minorHAnsi" w:eastAsiaTheme="minorEastAsia" w:hAnsiTheme="minorHAnsi" w:cstheme="minorBidi"/>
            <w:b w:val="0"/>
            <w:noProof/>
            <w:sz w:val="22"/>
            <w:szCs w:val="22"/>
            <w:lang w:val="en-US" w:eastAsia="zh-CN"/>
          </w:rPr>
          <w:tab/>
        </w:r>
        <w:r w:rsidR="00502CEC" w:rsidRPr="00464CEC">
          <w:rPr>
            <w:rStyle w:val="Hyperlink"/>
            <w:noProof/>
          </w:rPr>
          <w:t>RAN3 supports source gNB to collect measured UE trajectory from target gNB after handing over the concerned UE(s). It is upon the source gNB implementation how to use it, e.g., for training/validation/test/monitor.</w:t>
        </w:r>
      </w:hyperlink>
    </w:p>
    <w:p w14:paraId="4CB26D6A" w14:textId="0551BABE" w:rsidR="00502CEC" w:rsidRDefault="00502CE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310" w:history="1">
        <w:r w:rsidRPr="00464CEC">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464CEC">
          <w:rPr>
            <w:rStyle w:val="Hyperlink"/>
            <w:noProof/>
          </w:rPr>
          <w:t>After successful handover and receiving the UE CONTEXT RELEASE message, it is upon source gNB implementation to keep minimum UE context, e.g., UE XnAP ID, to further receive the future UE trajectory from the target gNB.</w:t>
        </w:r>
      </w:hyperlink>
    </w:p>
    <w:p w14:paraId="741C6800" w14:textId="5D56BA79" w:rsidR="00502CEC" w:rsidRDefault="00502CE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311" w:history="1">
        <w:r w:rsidRPr="00464CEC">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464CEC">
          <w:rPr>
            <w:rStyle w:val="Hyperlink"/>
            <w:noProof/>
          </w:rPr>
          <w:t>For the case that the UE trajectory prediction model is trained by the source gNB, source gNB can collect/predict the UE trajectory till the next hop target gNB. RAN3 can discuss if the same procedure can be used for multi-hop case as well.</w:t>
        </w:r>
      </w:hyperlink>
    </w:p>
    <w:p w14:paraId="00CEC8CE" w14:textId="2A00C444" w:rsidR="00502CEC" w:rsidRDefault="00502CE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312" w:history="1">
        <w:r w:rsidRPr="00464CEC">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464CEC">
          <w:rPr>
            <w:rStyle w:val="Hyperlink"/>
            <w:noProof/>
          </w:rPr>
          <w:t>RAN3 extends the agreed procedure for UE performance feedback collection to also support the future UE trajectory collection by the source gNB.</w:t>
        </w:r>
      </w:hyperlink>
    </w:p>
    <w:p w14:paraId="52C68EDB" w14:textId="17FA439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48AE82E9" w14:textId="2B0C5177" w:rsidR="008B5E9C" w:rsidRPr="008B5E9C" w:rsidRDefault="00646B2C" w:rsidP="009F093E">
      <w:pPr>
        <w:rPr>
          <w:rFonts w:cs="Arial"/>
          <w:lang w:eastAsia="zh-CN"/>
        </w:rPr>
      </w:pPr>
      <w:r w:rsidRPr="00947F1A">
        <w:rPr>
          <w:rFonts w:eastAsiaTheme="minorEastAsia"/>
        </w:rPr>
        <w:t xml:space="preserve">[1] </w:t>
      </w:r>
      <w:r w:rsidR="0018087B" w:rsidRPr="0018087B">
        <w:rPr>
          <w:rFonts w:cs="Arial"/>
          <w:lang w:eastAsia="zh-CN"/>
        </w:rPr>
        <w:t xml:space="preserve">R3-230856 </w:t>
      </w:r>
      <w:proofErr w:type="spellStart"/>
      <w:r w:rsidR="0018087B" w:rsidRPr="0018087B">
        <w:rPr>
          <w:rFonts w:cs="Arial"/>
          <w:lang w:eastAsia="zh-CN"/>
        </w:rPr>
        <w:t>SoD</w:t>
      </w:r>
      <w:proofErr w:type="spellEnd"/>
      <w:r w:rsidR="0018087B" w:rsidRPr="0018087B">
        <w:rPr>
          <w:rFonts w:cs="Arial"/>
          <w:lang w:eastAsia="zh-CN"/>
        </w:rPr>
        <w:t xml:space="preserve"> on CB # 18_AIRAN2_ME</w:t>
      </w:r>
    </w:p>
    <w:sectPr w:rsidR="008B5E9C" w:rsidRPr="008B5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53B4" w14:textId="77777777" w:rsidR="00DC5909" w:rsidRDefault="00DC5909">
      <w:pPr>
        <w:spacing w:after="0"/>
      </w:pPr>
      <w:r>
        <w:separator/>
      </w:r>
    </w:p>
  </w:endnote>
  <w:endnote w:type="continuationSeparator" w:id="0">
    <w:p w14:paraId="43E89F43" w14:textId="77777777" w:rsidR="00DC5909" w:rsidRDefault="00DC5909">
      <w:pPr>
        <w:spacing w:after="0"/>
      </w:pPr>
      <w:r>
        <w:continuationSeparator/>
      </w:r>
    </w:p>
  </w:endnote>
  <w:endnote w:type="continuationNotice" w:id="1">
    <w:p w14:paraId="05F71BE6" w14:textId="77777777" w:rsidR="00DC5909" w:rsidRDefault="00DC5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593F8" w14:textId="77777777" w:rsidR="00DC5909" w:rsidRDefault="00DC5909">
      <w:pPr>
        <w:spacing w:after="0"/>
      </w:pPr>
      <w:r>
        <w:separator/>
      </w:r>
    </w:p>
  </w:footnote>
  <w:footnote w:type="continuationSeparator" w:id="0">
    <w:p w14:paraId="40240EF5" w14:textId="77777777" w:rsidR="00DC5909" w:rsidRDefault="00DC5909">
      <w:pPr>
        <w:spacing w:after="0"/>
      </w:pPr>
      <w:r>
        <w:continuationSeparator/>
      </w:r>
    </w:p>
  </w:footnote>
  <w:footnote w:type="continuationNotice" w:id="1">
    <w:p w14:paraId="4486DA64" w14:textId="77777777" w:rsidR="00DC5909" w:rsidRDefault="00DC5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15"/>
  </w:num>
  <w:num w:numId="2" w16cid:durableId="86121853">
    <w:abstractNumId w:val="12"/>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0"/>
  </w:num>
  <w:num w:numId="8" w16cid:durableId="804086682">
    <w:abstractNumId w:val="6"/>
  </w:num>
  <w:num w:numId="9" w16cid:durableId="1812476960">
    <w:abstractNumId w:val="11"/>
  </w:num>
  <w:num w:numId="10" w16cid:durableId="326444733">
    <w:abstractNumId w:val="7"/>
  </w:num>
  <w:num w:numId="11" w16cid:durableId="700982239">
    <w:abstractNumId w:val="9"/>
  </w:num>
  <w:num w:numId="12" w16cid:durableId="865604887">
    <w:abstractNumId w:val="21"/>
  </w:num>
  <w:num w:numId="13" w16cid:durableId="474220198">
    <w:abstractNumId w:val="1"/>
  </w:num>
  <w:num w:numId="14" w16cid:durableId="1884513743">
    <w:abstractNumId w:val="2"/>
  </w:num>
  <w:num w:numId="15" w16cid:durableId="747700567">
    <w:abstractNumId w:val="18"/>
  </w:num>
  <w:num w:numId="16" w16cid:durableId="1829518836">
    <w:abstractNumId w:val="10"/>
  </w:num>
  <w:num w:numId="17" w16cid:durableId="1828280929">
    <w:abstractNumId w:val="7"/>
  </w:num>
  <w:num w:numId="18" w16cid:durableId="2024084010">
    <w:abstractNumId w:val="14"/>
  </w:num>
  <w:num w:numId="19" w16cid:durableId="1742406856">
    <w:abstractNumId w:val="13"/>
  </w:num>
  <w:num w:numId="20" w16cid:durableId="952134341">
    <w:abstractNumId w:val="19"/>
  </w:num>
  <w:num w:numId="21" w16cid:durableId="2021735655">
    <w:abstractNumId w:val="6"/>
  </w:num>
  <w:num w:numId="22" w16cid:durableId="1492985881">
    <w:abstractNumId w:val="4"/>
  </w:num>
  <w:num w:numId="23" w16cid:durableId="2016615132">
    <w:abstractNumId w:val="17"/>
  </w:num>
  <w:num w:numId="24" w16cid:durableId="1728455391">
    <w:abstractNumId w:val="0"/>
  </w:num>
  <w:num w:numId="25" w16cid:durableId="604457965">
    <w:abstractNumId w:val="5"/>
  </w:num>
  <w:num w:numId="26" w16cid:durableId="1256935176">
    <w:abstractNumId w:val="16"/>
  </w:num>
  <w:num w:numId="27" w16cid:durableId="7082580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447C"/>
    <w:rsid w:val="000152BF"/>
    <w:rsid w:val="00015561"/>
    <w:rsid w:val="000169E1"/>
    <w:rsid w:val="00016D83"/>
    <w:rsid w:val="00016F2D"/>
    <w:rsid w:val="00017F23"/>
    <w:rsid w:val="000202D9"/>
    <w:rsid w:val="00020882"/>
    <w:rsid w:val="000219AA"/>
    <w:rsid w:val="00022E5D"/>
    <w:rsid w:val="00023E1B"/>
    <w:rsid w:val="0002475A"/>
    <w:rsid w:val="00025166"/>
    <w:rsid w:val="00025DA6"/>
    <w:rsid w:val="0002710A"/>
    <w:rsid w:val="00027BE8"/>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F55"/>
    <w:rsid w:val="0007222A"/>
    <w:rsid w:val="00072B5F"/>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B78"/>
    <w:rsid w:val="000F274E"/>
    <w:rsid w:val="000F3001"/>
    <w:rsid w:val="000F32C1"/>
    <w:rsid w:val="000F433E"/>
    <w:rsid w:val="000F4382"/>
    <w:rsid w:val="000F43A5"/>
    <w:rsid w:val="000F6242"/>
    <w:rsid w:val="00100365"/>
    <w:rsid w:val="001018E2"/>
    <w:rsid w:val="00101CCB"/>
    <w:rsid w:val="00102032"/>
    <w:rsid w:val="001033B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3221"/>
    <w:rsid w:val="00233D34"/>
    <w:rsid w:val="0023453F"/>
    <w:rsid w:val="00234A72"/>
    <w:rsid w:val="00234D81"/>
    <w:rsid w:val="0023571D"/>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85F"/>
    <w:rsid w:val="00255D24"/>
    <w:rsid w:val="00256B09"/>
    <w:rsid w:val="00257403"/>
    <w:rsid w:val="002574AD"/>
    <w:rsid w:val="002603ED"/>
    <w:rsid w:val="00260EE4"/>
    <w:rsid w:val="002645E2"/>
    <w:rsid w:val="00264AD8"/>
    <w:rsid w:val="00264C3A"/>
    <w:rsid w:val="00264F5A"/>
    <w:rsid w:val="00265959"/>
    <w:rsid w:val="00265A22"/>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5D5B"/>
    <w:rsid w:val="002A61CD"/>
    <w:rsid w:val="002A66DA"/>
    <w:rsid w:val="002A694E"/>
    <w:rsid w:val="002A6E6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38C"/>
    <w:rsid w:val="003D7B28"/>
    <w:rsid w:val="003D7F00"/>
    <w:rsid w:val="003D7FBC"/>
    <w:rsid w:val="003E07A4"/>
    <w:rsid w:val="003E39AC"/>
    <w:rsid w:val="003E6944"/>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676"/>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209C"/>
    <w:rsid w:val="004B2438"/>
    <w:rsid w:val="004B3AC8"/>
    <w:rsid w:val="004B3E8B"/>
    <w:rsid w:val="004B74D5"/>
    <w:rsid w:val="004B7621"/>
    <w:rsid w:val="004B7DB0"/>
    <w:rsid w:val="004C01A5"/>
    <w:rsid w:val="004C033C"/>
    <w:rsid w:val="004C128E"/>
    <w:rsid w:val="004C1750"/>
    <w:rsid w:val="004C1E26"/>
    <w:rsid w:val="004C2ED1"/>
    <w:rsid w:val="004C38EC"/>
    <w:rsid w:val="004C3B2C"/>
    <w:rsid w:val="004C5319"/>
    <w:rsid w:val="004C53EA"/>
    <w:rsid w:val="004C567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AE"/>
    <w:rsid w:val="00513DD9"/>
    <w:rsid w:val="00514511"/>
    <w:rsid w:val="005155F8"/>
    <w:rsid w:val="00515805"/>
    <w:rsid w:val="005167C6"/>
    <w:rsid w:val="005175C0"/>
    <w:rsid w:val="00517943"/>
    <w:rsid w:val="00520273"/>
    <w:rsid w:val="00520766"/>
    <w:rsid w:val="00520AB0"/>
    <w:rsid w:val="005233AA"/>
    <w:rsid w:val="0052370D"/>
    <w:rsid w:val="00524E8C"/>
    <w:rsid w:val="00526746"/>
    <w:rsid w:val="0052708E"/>
    <w:rsid w:val="00527DE6"/>
    <w:rsid w:val="00530E85"/>
    <w:rsid w:val="00530F4E"/>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A7B"/>
    <w:rsid w:val="005541F0"/>
    <w:rsid w:val="00555609"/>
    <w:rsid w:val="0055594F"/>
    <w:rsid w:val="005568AF"/>
    <w:rsid w:val="005569DE"/>
    <w:rsid w:val="00556A2E"/>
    <w:rsid w:val="00556CA4"/>
    <w:rsid w:val="005576E7"/>
    <w:rsid w:val="00560C65"/>
    <w:rsid w:val="005620A0"/>
    <w:rsid w:val="005633B2"/>
    <w:rsid w:val="00563653"/>
    <w:rsid w:val="00567264"/>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520"/>
    <w:rsid w:val="00582B2E"/>
    <w:rsid w:val="00583A13"/>
    <w:rsid w:val="00584466"/>
    <w:rsid w:val="00585A38"/>
    <w:rsid w:val="00587F4A"/>
    <w:rsid w:val="00590021"/>
    <w:rsid w:val="00590BA1"/>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FAB"/>
    <w:rsid w:val="005B3F65"/>
    <w:rsid w:val="005B4457"/>
    <w:rsid w:val="005B4F3C"/>
    <w:rsid w:val="005B5477"/>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29D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21FBD"/>
    <w:rsid w:val="0062211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F6B"/>
    <w:rsid w:val="00654086"/>
    <w:rsid w:val="0065425F"/>
    <w:rsid w:val="00655AD0"/>
    <w:rsid w:val="00655DC0"/>
    <w:rsid w:val="0065642D"/>
    <w:rsid w:val="00660427"/>
    <w:rsid w:val="00661706"/>
    <w:rsid w:val="0066205E"/>
    <w:rsid w:val="006637BF"/>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69D8"/>
    <w:rsid w:val="00756C52"/>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7B6"/>
    <w:rsid w:val="00773EF9"/>
    <w:rsid w:val="00774973"/>
    <w:rsid w:val="007752A4"/>
    <w:rsid w:val="00776085"/>
    <w:rsid w:val="00776502"/>
    <w:rsid w:val="0078096C"/>
    <w:rsid w:val="00780E7D"/>
    <w:rsid w:val="00781C1C"/>
    <w:rsid w:val="0078205F"/>
    <w:rsid w:val="00782561"/>
    <w:rsid w:val="00782A14"/>
    <w:rsid w:val="00783B77"/>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57B6"/>
    <w:rsid w:val="008E5AEA"/>
    <w:rsid w:val="008E678A"/>
    <w:rsid w:val="008E6879"/>
    <w:rsid w:val="008E6A5F"/>
    <w:rsid w:val="008E7485"/>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68FA"/>
    <w:rsid w:val="00997077"/>
    <w:rsid w:val="0099764C"/>
    <w:rsid w:val="00997AEB"/>
    <w:rsid w:val="009A03FC"/>
    <w:rsid w:val="009A0F7B"/>
    <w:rsid w:val="009A11AB"/>
    <w:rsid w:val="009A1939"/>
    <w:rsid w:val="009A2D4F"/>
    <w:rsid w:val="009A3023"/>
    <w:rsid w:val="009A4EDA"/>
    <w:rsid w:val="009A52E1"/>
    <w:rsid w:val="009A5AC6"/>
    <w:rsid w:val="009A5B4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1F29"/>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FED"/>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5A4"/>
    <w:rsid w:val="00A46600"/>
    <w:rsid w:val="00A4795F"/>
    <w:rsid w:val="00A52A31"/>
    <w:rsid w:val="00A530D2"/>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C09D3"/>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CB1"/>
    <w:rsid w:val="00BE72F2"/>
    <w:rsid w:val="00BE7BBD"/>
    <w:rsid w:val="00BE7C26"/>
    <w:rsid w:val="00BE7C2D"/>
    <w:rsid w:val="00BE7F14"/>
    <w:rsid w:val="00BF0AC6"/>
    <w:rsid w:val="00BF2542"/>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AF1"/>
    <w:rsid w:val="00CA7F5F"/>
    <w:rsid w:val="00CB078B"/>
    <w:rsid w:val="00CB1F7D"/>
    <w:rsid w:val="00CB23B5"/>
    <w:rsid w:val="00CB26D8"/>
    <w:rsid w:val="00CB4566"/>
    <w:rsid w:val="00CB6AC8"/>
    <w:rsid w:val="00CB6DF8"/>
    <w:rsid w:val="00CB7DF5"/>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FBB"/>
    <w:rsid w:val="00D35757"/>
    <w:rsid w:val="00D3583A"/>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4E37"/>
    <w:rsid w:val="00D757A8"/>
    <w:rsid w:val="00D7592F"/>
    <w:rsid w:val="00D770F1"/>
    <w:rsid w:val="00D802B9"/>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380"/>
    <w:rsid w:val="00DD359C"/>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4EBC"/>
    <w:rsid w:val="00E170FD"/>
    <w:rsid w:val="00E17963"/>
    <w:rsid w:val="00E200C5"/>
    <w:rsid w:val="00E20377"/>
    <w:rsid w:val="00E20532"/>
    <w:rsid w:val="00E21396"/>
    <w:rsid w:val="00E2249A"/>
    <w:rsid w:val="00E236F5"/>
    <w:rsid w:val="00E24506"/>
    <w:rsid w:val="00E249ED"/>
    <w:rsid w:val="00E30770"/>
    <w:rsid w:val="00E30881"/>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9F8"/>
    <w:rsid w:val="00F008D7"/>
    <w:rsid w:val="00F00AB9"/>
    <w:rsid w:val="00F01D9E"/>
    <w:rsid w:val="00F01FB3"/>
    <w:rsid w:val="00F029B4"/>
    <w:rsid w:val="00F032E8"/>
    <w:rsid w:val="00F043C7"/>
    <w:rsid w:val="00F05830"/>
    <w:rsid w:val="00F058DF"/>
    <w:rsid w:val="00F05E59"/>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D62"/>
    <w:rsid w:val="00F44815"/>
    <w:rsid w:val="00F451FA"/>
    <w:rsid w:val="00F45304"/>
    <w:rsid w:val="00F46671"/>
    <w:rsid w:val="00F4696A"/>
    <w:rsid w:val="00F475BB"/>
    <w:rsid w:val="00F47D6D"/>
    <w:rsid w:val="00F50020"/>
    <w:rsid w:val="00F515F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A82"/>
    <w:rsid w:val="00FD7140"/>
    <w:rsid w:val="00FD73DF"/>
    <w:rsid w:val="00FD7FF4"/>
    <w:rsid w:val="00FE03A4"/>
    <w:rsid w:val="00FE2373"/>
    <w:rsid w:val="00FE2CC8"/>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3160</TotalTime>
  <Pages>5</Pages>
  <Words>1992</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1498</cp:revision>
  <cp:lastPrinted>2018-05-22T10:28:00Z</cp:lastPrinted>
  <dcterms:created xsi:type="dcterms:W3CDTF">2020-07-28T07:52:00Z</dcterms:created>
  <dcterms:modified xsi:type="dcterms:W3CDTF">2023-04-07T01:48:00Z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